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CD24F" w14:textId="77777777" w:rsidR="00ED21ED" w:rsidRPr="00753F5D" w:rsidRDefault="00ED21ED" w:rsidP="00ED21ED">
      <w:pPr>
        <w:widowControl w:val="0"/>
        <w:autoSpaceDE w:val="0"/>
        <w:autoSpaceDN w:val="0"/>
        <w:adjustRightInd w:val="0"/>
        <w:spacing w:after="0"/>
        <w:ind w:firstLine="180"/>
        <w:rPr>
          <w:rFonts w:ascii="Helvetica" w:hAnsi="Helvetica" w:cs="Times New Roman"/>
          <w:i/>
          <w:color w:val="515151"/>
          <w:sz w:val="20"/>
          <w:szCs w:val="20"/>
        </w:rPr>
      </w:pPr>
      <w:r w:rsidRPr="00753F5D">
        <w:rPr>
          <w:rFonts w:ascii="Helvetica" w:hAnsi="Helvetica" w:cs="Arial"/>
          <w:i/>
          <w:noProof/>
          <w:sz w:val="20"/>
          <w:szCs w:val="20"/>
        </w:rPr>
        <w:drawing>
          <wp:anchor distT="0" distB="0" distL="114300" distR="114300" simplePos="0" relativeHeight="251659264" behindDoc="1" locked="0" layoutInCell="1" allowOverlap="1" wp14:anchorId="52CAD596" wp14:editId="651086C9">
            <wp:simplePos x="0" y="0"/>
            <wp:positionH relativeFrom="column">
              <wp:posOffset>-209550</wp:posOffset>
            </wp:positionH>
            <wp:positionV relativeFrom="paragraph">
              <wp:posOffset>0</wp:posOffset>
            </wp:positionV>
            <wp:extent cx="3492500" cy="1028700"/>
            <wp:effectExtent l="0" t="0" r="12700"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25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87EB6" w14:textId="77777777" w:rsidR="006A4AFF" w:rsidRPr="006A4AFF" w:rsidRDefault="006A4AFF" w:rsidP="006A4AFF">
      <w:pPr>
        <w:widowControl w:val="0"/>
        <w:autoSpaceDE w:val="0"/>
        <w:autoSpaceDN w:val="0"/>
        <w:adjustRightInd w:val="0"/>
        <w:spacing w:after="0" w:line="240" w:lineRule="auto"/>
        <w:rPr>
          <w:rFonts w:ascii="Helvetica" w:hAnsi="Helvetica" w:cs="Times New Roman"/>
          <w:i/>
          <w:color w:val="515151"/>
          <w:sz w:val="20"/>
          <w:szCs w:val="20"/>
        </w:rPr>
      </w:pPr>
      <w:r w:rsidRPr="006A4AFF">
        <w:rPr>
          <w:rFonts w:ascii="Helvetica" w:hAnsi="Helvetica" w:cs="Times New Roman"/>
          <w:i/>
          <w:color w:val="515151"/>
          <w:sz w:val="20"/>
          <w:szCs w:val="20"/>
        </w:rPr>
        <w:t>This video highlights the importance of making safety part of an organization’s work-culture. Conduct regular (at least annual) inspections but also alert and empower employees to being proactive when it comes to safety</w:t>
      </w:r>
    </w:p>
    <w:p w14:paraId="6B18B4C8" w14:textId="391D0231" w:rsidR="00ED21ED" w:rsidRDefault="001048F9" w:rsidP="00ED21ED">
      <w:pPr>
        <w:widowControl w:val="0"/>
        <w:autoSpaceDE w:val="0"/>
        <w:autoSpaceDN w:val="0"/>
        <w:adjustRightInd w:val="0"/>
        <w:spacing w:after="0" w:line="240" w:lineRule="auto"/>
        <w:rPr>
          <w:rFonts w:ascii="Helvetica" w:hAnsi="Helvetica" w:cs="Times New Roman"/>
          <w:b/>
          <w:color w:val="000000"/>
          <w:sz w:val="20"/>
          <w:szCs w:val="20"/>
        </w:rPr>
      </w:pP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p>
    <w:p w14:paraId="055C8896" w14:textId="77777777" w:rsidR="00EA2A96" w:rsidRPr="00753F5D" w:rsidRDefault="00EA2A96" w:rsidP="00ED21ED">
      <w:pPr>
        <w:widowControl w:val="0"/>
        <w:autoSpaceDE w:val="0"/>
        <w:autoSpaceDN w:val="0"/>
        <w:adjustRightInd w:val="0"/>
        <w:spacing w:after="0" w:line="240" w:lineRule="auto"/>
        <w:rPr>
          <w:rFonts w:ascii="Helvetica" w:hAnsi="Helvetica" w:cs="Times New Roman"/>
          <w:b/>
          <w:color w:val="000000"/>
          <w:sz w:val="20"/>
          <w:szCs w:val="20"/>
        </w:rPr>
      </w:pPr>
    </w:p>
    <w:p w14:paraId="47BE98DB" w14:textId="77777777" w:rsidR="00C44077" w:rsidRDefault="00C44077" w:rsidP="00140094">
      <w:pPr>
        <w:widowControl w:val="0"/>
        <w:autoSpaceDE w:val="0"/>
        <w:autoSpaceDN w:val="0"/>
        <w:adjustRightInd w:val="0"/>
        <w:spacing w:after="0" w:line="240" w:lineRule="auto"/>
        <w:rPr>
          <w:rFonts w:ascii="Helvetica" w:hAnsi="Helvetica" w:cs="Times New Roman"/>
          <w:b/>
          <w:color w:val="000000"/>
          <w:sz w:val="20"/>
          <w:szCs w:val="20"/>
        </w:rPr>
      </w:pPr>
    </w:p>
    <w:p w14:paraId="5FC3CC35" w14:textId="460FB2B2" w:rsidR="005E13D7" w:rsidRPr="005E13D7" w:rsidRDefault="00140094" w:rsidP="005E13D7">
      <w:pPr>
        <w:widowControl w:val="0"/>
        <w:autoSpaceDE w:val="0"/>
        <w:autoSpaceDN w:val="0"/>
        <w:adjustRightInd w:val="0"/>
        <w:spacing w:after="0" w:line="240" w:lineRule="auto"/>
        <w:rPr>
          <w:rFonts w:ascii="Helvetica" w:hAnsi="Helvetica" w:cs="Times New Roman"/>
          <w:b/>
          <w:color w:val="000000"/>
          <w:sz w:val="20"/>
          <w:szCs w:val="20"/>
        </w:rPr>
      </w:pPr>
      <w:r w:rsidRPr="00140094">
        <w:rPr>
          <w:rFonts w:ascii="Helvetica" w:hAnsi="Helvetica" w:cs="Times New Roman"/>
          <w:b/>
          <w:color w:val="000000"/>
          <w:sz w:val="20"/>
          <w:szCs w:val="20"/>
        </w:rPr>
        <w:t>Transcript</w:t>
      </w:r>
    </w:p>
    <w:p w14:paraId="757DFBC5" w14:textId="77777777" w:rsidR="005E13D7" w:rsidRDefault="005E13D7" w:rsidP="005E13D7">
      <w:pPr>
        <w:widowControl w:val="0"/>
        <w:autoSpaceDE w:val="0"/>
        <w:autoSpaceDN w:val="0"/>
        <w:adjustRightInd w:val="0"/>
        <w:spacing w:after="0" w:line="240" w:lineRule="auto"/>
        <w:rPr>
          <w:rFonts w:ascii="Helvetica" w:hAnsi="Helvetica" w:cs="Times New Roman"/>
          <w:i/>
          <w:color w:val="333333"/>
          <w:sz w:val="20"/>
          <w:szCs w:val="20"/>
        </w:rPr>
      </w:pPr>
    </w:p>
    <w:p w14:paraId="05DC5B8A" w14:textId="26787DCA" w:rsidR="006A4AFF" w:rsidRDefault="006A4AFF" w:rsidP="006A4AFF">
      <w:pPr>
        <w:widowControl w:val="0"/>
        <w:autoSpaceDE w:val="0"/>
        <w:autoSpaceDN w:val="0"/>
        <w:adjustRightInd w:val="0"/>
        <w:spacing w:after="0" w:line="240" w:lineRule="auto"/>
        <w:rPr>
          <w:rFonts w:ascii="Helvetica" w:hAnsi="Helvetica" w:cs="Times New Roman"/>
          <w:i/>
          <w:color w:val="333333"/>
          <w:sz w:val="20"/>
          <w:szCs w:val="20"/>
        </w:rPr>
      </w:pPr>
      <w:r w:rsidRPr="006A4AFF">
        <w:rPr>
          <w:rFonts w:ascii="Helvetica" w:hAnsi="Helvetica" w:cs="Times New Roman"/>
          <w:i/>
          <w:color w:val="333333"/>
          <w:sz w:val="20"/>
          <w:szCs w:val="20"/>
        </w:rPr>
        <w:t>Maintaining a safe working environment is not only</w:t>
      </w:r>
      <w:r>
        <w:rPr>
          <w:rFonts w:ascii="Helvetica" w:hAnsi="Helvetica" w:cs="Times New Roman"/>
          <w:i/>
          <w:color w:val="333333"/>
          <w:sz w:val="20"/>
          <w:szCs w:val="20"/>
        </w:rPr>
        <w:t xml:space="preserve"> everyone’s job – it’s the law!</w:t>
      </w:r>
    </w:p>
    <w:p w14:paraId="1A68184A" w14:textId="77777777" w:rsidR="006A4AFF" w:rsidRPr="006A4AFF" w:rsidRDefault="006A4AFF" w:rsidP="006A4AFF">
      <w:pPr>
        <w:widowControl w:val="0"/>
        <w:autoSpaceDE w:val="0"/>
        <w:autoSpaceDN w:val="0"/>
        <w:adjustRightInd w:val="0"/>
        <w:spacing w:after="0" w:line="240" w:lineRule="auto"/>
        <w:rPr>
          <w:rFonts w:ascii="Helvetica" w:hAnsi="Helvetica" w:cs="Times New Roman"/>
          <w:i/>
          <w:color w:val="333333"/>
          <w:sz w:val="20"/>
          <w:szCs w:val="20"/>
        </w:rPr>
      </w:pPr>
      <w:bookmarkStart w:id="0" w:name="_GoBack"/>
      <w:bookmarkEnd w:id="0"/>
    </w:p>
    <w:p w14:paraId="71B07759" w14:textId="77777777" w:rsidR="006A4AFF" w:rsidRPr="006A4AFF" w:rsidRDefault="006A4AFF" w:rsidP="006A4AFF">
      <w:pPr>
        <w:widowControl w:val="0"/>
        <w:autoSpaceDE w:val="0"/>
        <w:autoSpaceDN w:val="0"/>
        <w:adjustRightInd w:val="0"/>
        <w:spacing w:after="0" w:line="240" w:lineRule="auto"/>
        <w:rPr>
          <w:rFonts w:ascii="Helvetica" w:hAnsi="Helvetica" w:cs="Times New Roman"/>
          <w:i/>
          <w:color w:val="333333"/>
          <w:sz w:val="20"/>
          <w:szCs w:val="20"/>
        </w:rPr>
      </w:pPr>
      <w:r w:rsidRPr="006A4AFF">
        <w:rPr>
          <w:rFonts w:ascii="Helvetica" w:hAnsi="Helvetica" w:cs="Times New Roman"/>
          <w:i/>
          <w:color w:val="333333"/>
          <w:sz w:val="20"/>
          <w:szCs w:val="20"/>
        </w:rPr>
        <w:t xml:space="preserve">Are exits clearly marked and accessible? Is proper protective equipment such as safety glasses, hearing protection, gloves, and proper footwear being used in work areas? Are electrical outlets not overburdened and rooms properly ventilated?  </w:t>
      </w:r>
    </w:p>
    <w:p w14:paraId="2192D960" w14:textId="77777777" w:rsidR="006A4AFF" w:rsidRDefault="006A4AFF" w:rsidP="006A4AFF">
      <w:pPr>
        <w:widowControl w:val="0"/>
        <w:autoSpaceDE w:val="0"/>
        <w:autoSpaceDN w:val="0"/>
        <w:adjustRightInd w:val="0"/>
        <w:spacing w:after="0" w:line="240" w:lineRule="auto"/>
        <w:rPr>
          <w:rFonts w:ascii="Helvetica" w:hAnsi="Helvetica" w:cs="Times New Roman"/>
          <w:b/>
          <w:i/>
          <w:color w:val="333333"/>
          <w:sz w:val="20"/>
          <w:szCs w:val="20"/>
        </w:rPr>
      </w:pPr>
    </w:p>
    <w:p w14:paraId="19DF96B5" w14:textId="171BD3A3" w:rsidR="006A4AFF" w:rsidRPr="006A4AFF" w:rsidRDefault="006A4AFF" w:rsidP="006A4AFF">
      <w:pPr>
        <w:widowControl w:val="0"/>
        <w:autoSpaceDE w:val="0"/>
        <w:autoSpaceDN w:val="0"/>
        <w:adjustRightInd w:val="0"/>
        <w:spacing w:after="0" w:line="240" w:lineRule="auto"/>
        <w:rPr>
          <w:rFonts w:ascii="Helvetica" w:hAnsi="Helvetica" w:cs="Times New Roman"/>
          <w:i/>
          <w:color w:val="333333"/>
          <w:sz w:val="20"/>
          <w:szCs w:val="20"/>
        </w:rPr>
      </w:pPr>
      <w:r w:rsidRPr="006A4AFF">
        <w:rPr>
          <w:rFonts w:ascii="Helvetica" w:hAnsi="Helvetica" w:cs="Times New Roman"/>
          <w:i/>
          <w:color w:val="333333"/>
          <w:sz w:val="20"/>
          <w:szCs w:val="20"/>
        </w:rPr>
        <w:t>Asking your staff to look for and correct violations is one way to promote a culture of safety at your facility. Support this initiative by conducting a formal safety inspection at least annually.</w:t>
      </w:r>
    </w:p>
    <w:p w14:paraId="19AA0474" w14:textId="77777777" w:rsidR="006A4AFF" w:rsidRDefault="006A4AFF" w:rsidP="006A4AFF">
      <w:pPr>
        <w:widowControl w:val="0"/>
        <w:autoSpaceDE w:val="0"/>
        <w:autoSpaceDN w:val="0"/>
        <w:adjustRightInd w:val="0"/>
        <w:spacing w:after="0" w:line="240" w:lineRule="auto"/>
        <w:rPr>
          <w:rFonts w:ascii="Helvetica" w:hAnsi="Helvetica" w:cs="Times New Roman"/>
          <w:i/>
          <w:color w:val="333333"/>
          <w:sz w:val="20"/>
          <w:szCs w:val="20"/>
        </w:rPr>
      </w:pPr>
    </w:p>
    <w:p w14:paraId="31A55D85" w14:textId="77777777" w:rsidR="006A4AFF" w:rsidRPr="006A4AFF" w:rsidRDefault="006A4AFF" w:rsidP="006A4AFF">
      <w:pPr>
        <w:widowControl w:val="0"/>
        <w:autoSpaceDE w:val="0"/>
        <w:autoSpaceDN w:val="0"/>
        <w:adjustRightInd w:val="0"/>
        <w:spacing w:after="0" w:line="240" w:lineRule="auto"/>
        <w:rPr>
          <w:rFonts w:ascii="Helvetica" w:hAnsi="Helvetica" w:cs="Times New Roman"/>
          <w:i/>
          <w:color w:val="333333"/>
          <w:sz w:val="20"/>
          <w:szCs w:val="20"/>
        </w:rPr>
      </w:pPr>
      <w:r w:rsidRPr="006A4AFF">
        <w:rPr>
          <w:rFonts w:ascii="Helvetica" w:hAnsi="Helvetica" w:cs="Times New Roman"/>
          <w:i/>
          <w:color w:val="333333"/>
          <w:sz w:val="20"/>
          <w:szCs w:val="20"/>
        </w:rPr>
        <w:t xml:space="preserve">Several organizations including the Occupational Safety and Health Administration, the Department of Labor, the Centers for Disease Control and the National Fire Protection Association publish workplace safety checklists.  </w:t>
      </w:r>
    </w:p>
    <w:p w14:paraId="2A79A20B" w14:textId="77777777" w:rsidR="006A4AFF" w:rsidRDefault="006A4AFF" w:rsidP="006A4AFF">
      <w:pPr>
        <w:widowControl w:val="0"/>
        <w:autoSpaceDE w:val="0"/>
        <w:autoSpaceDN w:val="0"/>
        <w:adjustRightInd w:val="0"/>
        <w:spacing w:after="0" w:line="240" w:lineRule="auto"/>
        <w:rPr>
          <w:rFonts w:ascii="Helvetica" w:hAnsi="Helvetica" w:cs="Times New Roman"/>
          <w:i/>
          <w:color w:val="333333"/>
          <w:sz w:val="20"/>
          <w:szCs w:val="20"/>
        </w:rPr>
      </w:pPr>
    </w:p>
    <w:p w14:paraId="300180E6" w14:textId="77777777" w:rsidR="006A4AFF" w:rsidRPr="006A4AFF" w:rsidRDefault="006A4AFF" w:rsidP="006A4AFF">
      <w:pPr>
        <w:widowControl w:val="0"/>
        <w:autoSpaceDE w:val="0"/>
        <w:autoSpaceDN w:val="0"/>
        <w:adjustRightInd w:val="0"/>
        <w:spacing w:after="0" w:line="240" w:lineRule="auto"/>
        <w:rPr>
          <w:rFonts w:ascii="Helvetica" w:hAnsi="Helvetica" w:cs="Times New Roman"/>
          <w:i/>
          <w:color w:val="333333"/>
          <w:sz w:val="20"/>
          <w:szCs w:val="20"/>
        </w:rPr>
      </w:pPr>
      <w:r w:rsidRPr="006A4AFF">
        <w:rPr>
          <w:rFonts w:ascii="Helvetica" w:hAnsi="Helvetica" w:cs="Times New Roman"/>
          <w:i/>
          <w:color w:val="333333"/>
          <w:sz w:val="20"/>
          <w:szCs w:val="20"/>
        </w:rPr>
        <w:t>Review these documents, conduct an annual self-inspection, and make having a safe workplace part of everyone’s job.</w:t>
      </w:r>
    </w:p>
    <w:p w14:paraId="52EADC28" w14:textId="2CA151F1" w:rsidR="00806728" w:rsidRPr="00806728" w:rsidRDefault="00806728" w:rsidP="00123596">
      <w:pPr>
        <w:widowControl w:val="0"/>
        <w:autoSpaceDE w:val="0"/>
        <w:autoSpaceDN w:val="0"/>
        <w:adjustRightInd w:val="0"/>
        <w:spacing w:after="0" w:line="240" w:lineRule="auto"/>
        <w:rPr>
          <w:rFonts w:ascii="Helvetica" w:hAnsi="Helvetica" w:cs="Times New Roman"/>
          <w:i/>
          <w:color w:val="333333"/>
          <w:sz w:val="20"/>
          <w:szCs w:val="20"/>
        </w:rPr>
      </w:pPr>
    </w:p>
    <w:p w14:paraId="2DB9FA7A" w14:textId="25EBFD96" w:rsidR="008F08FC" w:rsidRDefault="008F08FC" w:rsidP="00EA2A96">
      <w:pPr>
        <w:widowControl w:val="0"/>
        <w:autoSpaceDE w:val="0"/>
        <w:autoSpaceDN w:val="0"/>
        <w:adjustRightInd w:val="0"/>
        <w:spacing w:after="0" w:line="240" w:lineRule="auto"/>
        <w:rPr>
          <w:rFonts w:ascii="Helvetica" w:hAnsi="Helvetica"/>
          <w:sz w:val="20"/>
          <w:szCs w:val="20"/>
        </w:rPr>
      </w:pPr>
    </w:p>
    <w:p w14:paraId="319918AF" w14:textId="12724C9E" w:rsidR="00EA2A96" w:rsidRPr="00753F5D" w:rsidRDefault="00EA2A96" w:rsidP="00EA2A96">
      <w:pPr>
        <w:widowControl w:val="0"/>
        <w:autoSpaceDE w:val="0"/>
        <w:autoSpaceDN w:val="0"/>
        <w:adjustRightInd w:val="0"/>
        <w:spacing w:after="0" w:line="240" w:lineRule="auto"/>
        <w:ind w:left="180"/>
        <w:rPr>
          <w:rFonts w:ascii="Helvetica" w:hAnsi="Helvetica"/>
          <w:sz w:val="20"/>
          <w:szCs w:val="20"/>
        </w:rPr>
      </w:pPr>
    </w:p>
    <w:sectPr w:rsidR="00EA2A96" w:rsidRPr="00753F5D" w:rsidSect="00ED21ED">
      <w:headerReference w:type="default" r:id="rId10"/>
      <w:footerReference w:type="default" r:id="rId11"/>
      <w:pgSz w:w="12240" w:h="15840"/>
      <w:pgMar w:top="1728" w:right="720" w:bottom="1440" w:left="720" w:header="540" w:footer="9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3D11B" w14:textId="77777777" w:rsidR="006D3D93" w:rsidRDefault="006D3D93" w:rsidP="001E09EE">
      <w:pPr>
        <w:spacing w:after="0" w:line="240" w:lineRule="auto"/>
      </w:pPr>
      <w:r>
        <w:separator/>
      </w:r>
    </w:p>
  </w:endnote>
  <w:endnote w:type="continuationSeparator" w:id="0">
    <w:p w14:paraId="462FFCE6" w14:textId="77777777" w:rsidR="006D3D93" w:rsidRDefault="006D3D93" w:rsidP="001E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C8B3A" w14:textId="77777777" w:rsidR="006D3D93" w:rsidRPr="00CD0203" w:rsidRDefault="006D3D93" w:rsidP="0021337A">
    <w:pPr>
      <w:spacing w:after="0"/>
      <w:rPr>
        <w:rFonts w:ascii="Arial" w:eastAsia="Times New Roman" w:hAnsi="Arial" w:cs="Times New Roman"/>
        <w:color w:val="808080" w:themeColor="background1" w:themeShade="80"/>
        <w:sz w:val="16"/>
        <w:szCs w:val="16"/>
      </w:rPr>
    </w:pPr>
    <w:r w:rsidRPr="00CD0203">
      <w:rPr>
        <w:rFonts w:ascii="Arial" w:hAnsi="Arial" w:cs="Arial"/>
        <w:i/>
        <w:iCs/>
        <w:noProof/>
        <w:color w:val="808080" w:themeColor="background1" w:themeShade="80"/>
        <w:sz w:val="16"/>
        <w:szCs w:val="16"/>
      </w:rPr>
      <w:drawing>
        <wp:anchor distT="0" distB="0" distL="114300" distR="114300" simplePos="0" relativeHeight="251667968" behindDoc="0" locked="0" layoutInCell="1" allowOverlap="1" wp14:anchorId="42F1B38D" wp14:editId="4D82073B">
          <wp:simplePos x="0" y="0"/>
          <wp:positionH relativeFrom="column">
            <wp:posOffset>5937250</wp:posOffset>
          </wp:positionH>
          <wp:positionV relativeFrom="paragraph">
            <wp:posOffset>10160</wp:posOffset>
          </wp:positionV>
          <wp:extent cx="1040130" cy="349250"/>
          <wp:effectExtent l="0" t="0" r="1270" b="6350"/>
          <wp:wrapThrough wrapText="bothSides">
            <wp:wrapPolygon edited="0">
              <wp:start x="527" y="0"/>
              <wp:lineTo x="0" y="4713"/>
              <wp:lineTo x="0" y="15709"/>
              <wp:lineTo x="1582" y="20422"/>
              <wp:lineTo x="5275" y="20422"/>
              <wp:lineTo x="21099" y="17280"/>
              <wp:lineTo x="21099" y="3142"/>
              <wp:lineTo x="5802" y="0"/>
              <wp:lineTo x="52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03">
      <w:rPr>
        <w:rFonts w:ascii="Arial" w:eastAsia="Times New Roman" w:hAnsi="Arial" w:cs="Times New Roman"/>
        <w:color w:val="808080" w:themeColor="background1" w:themeShade="80"/>
        <w:sz w:val="16"/>
        <w:szCs w:val="16"/>
        <w:shd w:val="clear" w:color="auto" w:fill="FFFFFF"/>
      </w:rPr>
      <w:t>NOTE</w:t>
    </w:r>
    <w:r w:rsidRPr="00CD0203">
      <w:rPr>
        <w:rFonts w:ascii="Arial" w:eastAsia="Times New Roman" w:hAnsi="Arial" w:cs="Times New Roman"/>
        <w:b/>
        <w:bCs/>
        <w:color w:val="808080" w:themeColor="background1" w:themeShade="80"/>
        <w:sz w:val="16"/>
        <w:szCs w:val="16"/>
        <w:bdr w:val="none" w:sz="0" w:space="0" w:color="auto" w:frame="1"/>
        <w:shd w:val="clear" w:color="auto" w:fill="FFFFFF"/>
      </w:rPr>
      <w:t>:</w:t>
    </w:r>
    <w:r w:rsidRPr="00CD0203">
      <w:rPr>
        <w:rFonts w:ascii="Arial" w:eastAsia="Times New Roman" w:hAnsi="Arial" w:cs="Times New Roman"/>
        <w:color w:val="808080" w:themeColor="background1" w:themeShade="80"/>
        <w:sz w:val="16"/>
        <w:szCs w:val="16"/>
        <w:shd w:val="clear" w:color="auto" w:fill="FFFFFF"/>
      </w:rPr>
      <w:t xml:space="preserve"> You are welcome to modify, copy, reproduce, republish, upload, post, transmit or distribute the materials </w:t>
    </w:r>
    <w:r w:rsidRPr="00CD0203">
      <w:rPr>
        <w:rFonts w:ascii="Arial" w:eastAsia="Times New Roman" w:hAnsi="Arial" w:cs="Times New Roman"/>
        <w:color w:val="808080" w:themeColor="background1" w:themeShade="80"/>
        <w:sz w:val="16"/>
        <w:szCs w:val="16"/>
        <w:shd w:val="clear" w:color="auto" w:fill="FFFFFF"/>
      </w:rPr>
      <w:br/>
      <w:t>found on the Ready Rating Resource Center provided that you include the following copyright notice on your use:</w:t>
    </w:r>
  </w:p>
  <w:p w14:paraId="117297A1" w14:textId="5E1A0677" w:rsidR="006D3D93" w:rsidRPr="0021337A" w:rsidRDefault="006D3D93" w:rsidP="0021337A">
    <w:pPr>
      <w:rPr>
        <w:rFonts w:ascii="Times" w:eastAsia="Times New Roman" w:hAnsi="Times" w:cs="Times New Roman"/>
        <w:sz w:val="16"/>
        <w:szCs w:val="16"/>
      </w:rPr>
    </w:pPr>
    <w:r>
      <w:rPr>
        <w:rFonts w:ascii="Arial" w:hAnsi="Arial" w:cs="Arial"/>
        <w:i/>
        <w:iCs/>
        <w:color w:val="808080" w:themeColor="background1" w:themeShade="80"/>
        <w:sz w:val="16"/>
        <w:szCs w:val="16"/>
      </w:rPr>
      <w:br/>
    </w:r>
    <w:r w:rsidRPr="00CD0203">
      <w:rPr>
        <w:rFonts w:ascii="Arial" w:hAnsi="Arial" w:cs="Arial"/>
        <w:i/>
        <w:iCs/>
        <w:noProof/>
        <w:color w:val="808080" w:themeColor="background1" w:themeShade="80"/>
        <w:sz w:val="16"/>
        <w:szCs w:val="16"/>
      </w:rPr>
      <mc:AlternateContent>
        <mc:Choice Requires="wps">
          <w:drawing>
            <wp:anchor distT="0" distB="0" distL="114300" distR="114300" simplePos="0" relativeHeight="251668992" behindDoc="0" locked="0" layoutInCell="1" allowOverlap="1" wp14:anchorId="105C4890" wp14:editId="3F5885E4">
              <wp:simplePos x="0" y="0"/>
              <wp:positionH relativeFrom="column">
                <wp:posOffset>4191000</wp:posOffset>
              </wp:positionH>
              <wp:positionV relativeFrom="paragraph">
                <wp:posOffset>212090</wp:posOffset>
              </wp:positionV>
              <wp:extent cx="300355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0355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17ED02" w14:textId="77777777" w:rsidR="006D3D93" w:rsidRPr="00CD0203" w:rsidRDefault="006D3D93" w:rsidP="0021337A">
                          <w:pPr>
                            <w:jc w:val="right"/>
                            <w:rPr>
                              <w:sz w:val="16"/>
                              <w:szCs w:val="16"/>
                            </w:rPr>
                          </w:pPr>
                          <w:r w:rsidRPr="00CD0203">
                            <w:rPr>
                              <w:rFonts w:ascii="Arial" w:eastAsia="Times New Roman" w:hAnsi="Arial" w:cs="Lucida Grande"/>
                              <w:color w:val="808080" w:themeColor="background1" w:themeShade="80"/>
                              <w:sz w:val="16"/>
                              <w:szCs w:val="16"/>
                            </w:rPr>
                            <w:t>Find tools at ReadyRating.com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30pt;margin-top:16.7pt;width:236.5pt;height:18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2K8c8CAAAOBgAADgAAAGRycy9lMm9Eb2MueG1srFRLb9swDL4P2H8QdE9tJ07X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" filled="f" stroked="f">
              <v:textbox>
                <w:txbxContent>
                  <w:p w14:paraId="1D17ED02" w14:textId="77777777" w:rsidR="006D3D93" w:rsidRPr="00CD0203" w:rsidRDefault="006D3D93" w:rsidP="0021337A">
                    <w:pPr>
                      <w:jc w:val="right"/>
                      <w:rPr>
                        <w:sz w:val="16"/>
                        <w:szCs w:val="16"/>
                      </w:rPr>
                    </w:pPr>
                    <w:r w:rsidRPr="00CD0203">
                      <w:rPr>
                        <w:rFonts w:ascii="Arial" w:eastAsia="Times New Roman" w:hAnsi="Arial" w:cs="Lucida Grande"/>
                        <w:color w:val="808080" w:themeColor="background1" w:themeShade="80"/>
                        <w:sz w:val="16"/>
                        <w:szCs w:val="16"/>
                      </w:rPr>
                      <w:t>Find tools at ReadyRating.com</w:t>
                    </w:r>
                  </w:p>
                </w:txbxContent>
              </v:textbox>
            </v:shape>
          </w:pict>
        </mc:Fallback>
      </mc:AlternateContent>
    </w:r>
    <w:r w:rsidRPr="00CD0203">
      <w:rPr>
        <w:rFonts w:ascii="Arial" w:hAnsi="Arial" w:cs="Arial"/>
        <w:i/>
        <w:iCs/>
        <w:color w:val="808080" w:themeColor="background1" w:themeShade="80"/>
        <w:sz w:val="16"/>
        <w:szCs w:val="16"/>
      </w:rPr>
      <w:t>Courtesy of The American Red Cross. © 2015 The American National Red Cross. All rights reserved.</w:t>
    </w:r>
    <w:r w:rsidRPr="00CD0203">
      <w:rPr>
        <w:rFonts w:ascii="Arial" w:hAnsi="Arial" w:cs="Arial"/>
        <w:i/>
        <w:iCs/>
        <w:color w:val="808080" w:themeColor="background1" w:themeShade="80"/>
        <w:sz w:val="16"/>
        <w:szCs w:val="16"/>
      </w:rPr>
      <w:br/>
      <w:t>Adaptation by __________________________.</w:t>
    </w:r>
    <w:r>
      <w:rPr>
        <w:rFonts w:ascii="Arial" w:hAnsi="Arial" w:cs="Arial"/>
        <w:i/>
        <w:iCs/>
        <w:color w:val="808080" w:themeColor="background1" w:themeShade="80"/>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EC2AC" w14:textId="77777777" w:rsidR="006D3D93" w:rsidRDefault="006D3D93" w:rsidP="001E09EE">
      <w:pPr>
        <w:spacing w:after="0" w:line="240" w:lineRule="auto"/>
      </w:pPr>
      <w:r>
        <w:separator/>
      </w:r>
    </w:p>
  </w:footnote>
  <w:footnote w:type="continuationSeparator" w:id="0">
    <w:p w14:paraId="418AE49F" w14:textId="77777777" w:rsidR="006D3D93" w:rsidRDefault="006D3D93" w:rsidP="001E09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92E55" w14:textId="23BB2DF5" w:rsidR="006D3D93" w:rsidRPr="001048F9" w:rsidRDefault="006D3D93" w:rsidP="001A5E4B">
    <w:pPr>
      <w:pStyle w:val="Header"/>
      <w:rPr>
        <w:rFonts w:ascii="Arial" w:hAnsi="Arial"/>
        <w:color w:val="808080" w:themeColor="background1" w:themeShade="80"/>
        <w:sz w:val="32"/>
        <w:szCs w:val="32"/>
      </w:rPr>
    </w:pPr>
    <w:r w:rsidRPr="00F44A3A">
      <w:rPr>
        <w:rFonts w:ascii="Arial" w:hAnsi="Arial"/>
        <w:noProof/>
        <w:color w:val="808080" w:themeColor="background1" w:themeShade="80"/>
        <w:sz w:val="32"/>
        <w:szCs w:val="32"/>
      </w:rPr>
      <w:drawing>
        <wp:anchor distT="0" distB="0" distL="114300" distR="114300" simplePos="0" relativeHeight="251665920" behindDoc="0" locked="0" layoutInCell="1" allowOverlap="1" wp14:anchorId="61ADB9D6" wp14:editId="60BF4213">
          <wp:simplePos x="0" y="0"/>
          <wp:positionH relativeFrom="column">
            <wp:posOffset>5099050</wp:posOffset>
          </wp:positionH>
          <wp:positionV relativeFrom="paragraph">
            <wp:posOffset>-154305</wp:posOffset>
          </wp:positionV>
          <wp:extent cx="1816100" cy="680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RR_Wordmark.png"/>
                  <pic:cNvPicPr/>
                </pic:nvPicPr>
                <pic:blipFill>
                  <a:blip r:embed="rId1">
                    <a:extLst>
                      <a:ext uri="{28A0092B-C50C-407E-A947-70E740481C1C}">
                        <a14:useLocalDpi xmlns:a14="http://schemas.microsoft.com/office/drawing/2010/main" val="0"/>
                      </a:ext>
                    </a:extLst>
                  </a:blip>
                  <a:stretch>
                    <a:fillRect/>
                  </a:stretch>
                </pic:blipFill>
                <pic:spPr>
                  <a:xfrm>
                    <a:off x="0" y="0"/>
                    <a:ext cx="1816100" cy="680085"/>
                  </a:xfrm>
                  <a:prstGeom prst="rect">
                    <a:avLst/>
                  </a:prstGeom>
                </pic:spPr>
              </pic:pic>
            </a:graphicData>
          </a:graphic>
        </wp:anchor>
      </w:drawing>
    </w:r>
    <w:r w:rsidR="00AA53F0">
      <w:rPr>
        <w:rFonts w:ascii="Arial" w:hAnsi="Arial"/>
        <w:noProof/>
        <w:color w:val="808080" w:themeColor="background1" w:themeShade="80"/>
        <w:sz w:val="32"/>
        <w:szCs w:val="32"/>
      </w:rPr>
      <w:t>Safety Inspection</w:t>
    </w:r>
    <w:r w:rsidR="001A5E4B">
      <w:rPr>
        <w:rFonts w:ascii="Arial" w:hAnsi="Arial"/>
        <w:color w:val="808080" w:themeColor="background1" w:themeShade="80"/>
        <w:sz w:val="32"/>
        <w:szCs w:val="32"/>
      </w:rPr>
      <w:t xml:space="preserve"> - Transcript</w:t>
    </w:r>
  </w:p>
  <w:p w14:paraId="6C23BEFC" w14:textId="3D16BFC3" w:rsidR="006D3D93" w:rsidRDefault="006D3D93" w:rsidP="001048F9">
    <w:pPr>
      <w:pStyle w:val="Header"/>
    </w:pPr>
    <w:r w:rsidRPr="00984667">
      <w:rPr>
        <w:i/>
        <w:noProof/>
        <w:color w:val="808080" w:themeColor="background1" w:themeShade="80"/>
        <w:sz w:val="20"/>
      </w:rPr>
      <w:drawing>
        <wp:anchor distT="0" distB="0" distL="114300" distR="114300" simplePos="0" relativeHeight="251664896" behindDoc="1" locked="0" layoutInCell="1" allowOverlap="1" wp14:anchorId="2456ABFE" wp14:editId="2C1107FD">
          <wp:simplePos x="0" y="0"/>
          <wp:positionH relativeFrom="column">
            <wp:posOffset>-488950</wp:posOffset>
          </wp:positionH>
          <wp:positionV relativeFrom="paragraph">
            <wp:posOffset>116840</wp:posOffset>
          </wp:positionV>
          <wp:extent cx="7772400" cy="158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667">
      <w:rPr>
        <w:sz w:val="32"/>
      </w:rP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DD"/>
    <w:multiLevelType w:val="hybridMultilevel"/>
    <w:tmpl w:val="3358225A"/>
    <w:lvl w:ilvl="0" w:tplc="73CA7A2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21259B"/>
    <w:multiLevelType w:val="hybridMultilevel"/>
    <w:tmpl w:val="CF78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E7708"/>
    <w:multiLevelType w:val="hybridMultilevel"/>
    <w:tmpl w:val="5F9C76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5BE7AA3"/>
    <w:multiLevelType w:val="hybridMultilevel"/>
    <w:tmpl w:val="31F63A62"/>
    <w:lvl w:ilvl="0" w:tplc="73CA7A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848DB"/>
    <w:multiLevelType w:val="hybridMultilevel"/>
    <w:tmpl w:val="5BF6653C"/>
    <w:lvl w:ilvl="0" w:tplc="73CA7A24">
      <w:start w:val="1"/>
      <w:numFmt w:val="bullet"/>
      <w:lvlText w:val="o"/>
      <w:lvlJc w:val="left"/>
      <w:pPr>
        <w:ind w:left="1440" w:hanging="360"/>
      </w:pPr>
      <w:rPr>
        <w:rFonts w:ascii="Wingdings" w:hAnsi="Wingdings" w:hint="default"/>
      </w:rPr>
    </w:lvl>
    <w:lvl w:ilvl="1" w:tplc="73CA7A24">
      <w:start w:val="1"/>
      <w:numFmt w:val="bullet"/>
      <w:lvlText w:val="o"/>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0C6485"/>
    <w:multiLevelType w:val="hybridMultilevel"/>
    <w:tmpl w:val="15EC55AC"/>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E19AF"/>
    <w:multiLevelType w:val="hybridMultilevel"/>
    <w:tmpl w:val="213C6230"/>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D080D"/>
    <w:multiLevelType w:val="hybridMultilevel"/>
    <w:tmpl w:val="65D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E380D"/>
    <w:multiLevelType w:val="hybridMultilevel"/>
    <w:tmpl w:val="1E74A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F1634F"/>
    <w:multiLevelType w:val="hybridMultilevel"/>
    <w:tmpl w:val="0D6E9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0211BE"/>
    <w:multiLevelType w:val="hybridMultilevel"/>
    <w:tmpl w:val="993ABC32"/>
    <w:lvl w:ilvl="0" w:tplc="73CA7A24">
      <w:start w:val="1"/>
      <w:numFmt w:val="bullet"/>
      <w:lvlText w:val="o"/>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37155299"/>
    <w:multiLevelType w:val="hybridMultilevel"/>
    <w:tmpl w:val="F68A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A13D7"/>
    <w:multiLevelType w:val="hybridMultilevel"/>
    <w:tmpl w:val="2428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964D50"/>
    <w:multiLevelType w:val="hybridMultilevel"/>
    <w:tmpl w:val="733098CE"/>
    <w:lvl w:ilvl="0" w:tplc="73CA7A24">
      <w:start w:val="1"/>
      <w:numFmt w:val="bullet"/>
      <w:lvlText w:val="o"/>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FD100AC"/>
    <w:multiLevelType w:val="hybridMultilevel"/>
    <w:tmpl w:val="FCECA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C034D9"/>
    <w:multiLevelType w:val="hybridMultilevel"/>
    <w:tmpl w:val="3BB86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7D36DE"/>
    <w:multiLevelType w:val="hybridMultilevel"/>
    <w:tmpl w:val="5A0610FA"/>
    <w:lvl w:ilvl="0" w:tplc="73CA7A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E420A"/>
    <w:multiLevelType w:val="hybridMultilevel"/>
    <w:tmpl w:val="7708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83EE9"/>
    <w:multiLevelType w:val="hybridMultilevel"/>
    <w:tmpl w:val="817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52454"/>
    <w:multiLevelType w:val="hybridMultilevel"/>
    <w:tmpl w:val="D74AE70C"/>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F143B"/>
    <w:multiLevelType w:val="hybridMultilevel"/>
    <w:tmpl w:val="832A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0B48E1"/>
    <w:multiLevelType w:val="hybridMultilevel"/>
    <w:tmpl w:val="6AA0D8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FF24B1E"/>
    <w:multiLevelType w:val="hybridMultilevel"/>
    <w:tmpl w:val="F0B2A57E"/>
    <w:lvl w:ilvl="0" w:tplc="04090001">
      <w:start w:val="1"/>
      <w:numFmt w:val="bullet"/>
      <w:lvlText w:val=""/>
      <w:lvlJc w:val="left"/>
      <w:pPr>
        <w:tabs>
          <w:tab w:val="num" w:pos="1080"/>
        </w:tabs>
        <w:ind w:left="1080" w:hanging="360"/>
      </w:pPr>
      <w:rPr>
        <w:rFonts w:ascii="Symbol" w:hAnsi="Symbol" w:hint="default"/>
        <w:b w:val="0"/>
        <w:i w:val="0"/>
      </w:rPr>
    </w:lvl>
    <w:lvl w:ilvl="1" w:tplc="8C728FE0" w:tentative="1">
      <w:start w:val="1"/>
      <w:numFmt w:val="lowerLetter"/>
      <w:lvlText w:val="%2."/>
      <w:lvlJc w:val="left"/>
      <w:pPr>
        <w:tabs>
          <w:tab w:val="num" w:pos="2160"/>
        </w:tabs>
        <w:ind w:left="2160" w:hanging="360"/>
      </w:pPr>
    </w:lvl>
    <w:lvl w:ilvl="2" w:tplc="CFBAAE0C" w:tentative="1">
      <w:start w:val="1"/>
      <w:numFmt w:val="lowerRoman"/>
      <w:lvlText w:val="%3."/>
      <w:lvlJc w:val="right"/>
      <w:pPr>
        <w:tabs>
          <w:tab w:val="num" w:pos="2880"/>
        </w:tabs>
        <w:ind w:left="2880" w:hanging="180"/>
      </w:pPr>
    </w:lvl>
    <w:lvl w:ilvl="3" w:tplc="04090019" w:tentative="1">
      <w:start w:val="1"/>
      <w:numFmt w:val="decimal"/>
      <w:lvlText w:val="%4."/>
      <w:lvlJc w:val="left"/>
      <w:pPr>
        <w:tabs>
          <w:tab w:val="num" w:pos="3600"/>
        </w:tabs>
        <w:ind w:left="3600" w:hanging="360"/>
      </w:pPr>
    </w:lvl>
    <w:lvl w:ilvl="4" w:tplc="0409001B" w:tentative="1">
      <w:start w:val="1"/>
      <w:numFmt w:val="lowerLetter"/>
      <w:lvlText w:val="%5."/>
      <w:lvlJc w:val="left"/>
      <w:pPr>
        <w:tabs>
          <w:tab w:val="num" w:pos="4320"/>
        </w:tabs>
        <w:ind w:left="4320" w:hanging="360"/>
      </w:pPr>
    </w:lvl>
    <w:lvl w:ilvl="5" w:tplc="FC6A0808"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0441981"/>
    <w:multiLevelType w:val="hybridMultilevel"/>
    <w:tmpl w:val="39FAAE4E"/>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B6BA1"/>
    <w:multiLevelType w:val="hybridMultilevel"/>
    <w:tmpl w:val="944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812102"/>
    <w:multiLevelType w:val="hybridMultilevel"/>
    <w:tmpl w:val="006694F0"/>
    <w:lvl w:ilvl="0" w:tplc="04090001">
      <w:start w:val="1"/>
      <w:numFmt w:val="bullet"/>
      <w:lvlText w:val=""/>
      <w:lvlJc w:val="left"/>
      <w:pPr>
        <w:ind w:left="720" w:hanging="360"/>
      </w:pPr>
      <w:rPr>
        <w:rFonts w:ascii="Symbol" w:hAnsi="Symbol" w:hint="default"/>
      </w:rPr>
    </w:lvl>
    <w:lvl w:ilvl="1" w:tplc="73CA7A24">
      <w:start w:val="1"/>
      <w:numFmt w:val="bullet"/>
      <w:lvlText w:val="o"/>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C55BA"/>
    <w:multiLevelType w:val="hybridMultilevel"/>
    <w:tmpl w:val="2304DCE4"/>
    <w:lvl w:ilvl="0" w:tplc="73CA7A24">
      <w:start w:val="1"/>
      <w:numFmt w:val="bullet"/>
      <w:lvlText w:val="o"/>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7">
    <w:nsid w:val="597E7F21"/>
    <w:multiLevelType w:val="hybridMultilevel"/>
    <w:tmpl w:val="DD3E1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BB0A8A"/>
    <w:multiLevelType w:val="hybridMultilevel"/>
    <w:tmpl w:val="854C3DC2"/>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D352B4"/>
    <w:multiLevelType w:val="hybridMultilevel"/>
    <w:tmpl w:val="2068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31ED9"/>
    <w:multiLevelType w:val="hybridMultilevel"/>
    <w:tmpl w:val="3CFC0D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74140589"/>
    <w:multiLevelType w:val="hybridMultilevel"/>
    <w:tmpl w:val="20582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252B4"/>
    <w:multiLevelType w:val="hybridMultilevel"/>
    <w:tmpl w:val="191A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3A05D4"/>
    <w:multiLevelType w:val="hybridMultilevel"/>
    <w:tmpl w:val="AE801662"/>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A21C33"/>
    <w:multiLevelType w:val="hybridMultilevel"/>
    <w:tmpl w:val="16B8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15F1D"/>
    <w:multiLevelType w:val="hybridMultilevel"/>
    <w:tmpl w:val="6DC8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4"/>
  </w:num>
  <w:num w:numId="4">
    <w:abstractNumId w:val="31"/>
  </w:num>
  <w:num w:numId="5">
    <w:abstractNumId w:val="15"/>
  </w:num>
  <w:num w:numId="6">
    <w:abstractNumId w:val="27"/>
  </w:num>
  <w:num w:numId="7">
    <w:abstractNumId w:val="8"/>
  </w:num>
  <w:num w:numId="8">
    <w:abstractNumId w:val="12"/>
  </w:num>
  <w:num w:numId="9">
    <w:abstractNumId w:val="29"/>
  </w:num>
  <w:num w:numId="10">
    <w:abstractNumId w:val="36"/>
  </w:num>
  <w:num w:numId="11">
    <w:abstractNumId w:val="1"/>
  </w:num>
  <w:num w:numId="12">
    <w:abstractNumId w:val="11"/>
  </w:num>
  <w:num w:numId="13">
    <w:abstractNumId w:val="24"/>
  </w:num>
  <w:num w:numId="14">
    <w:abstractNumId w:val="33"/>
  </w:num>
  <w:num w:numId="15">
    <w:abstractNumId w:val="18"/>
  </w:num>
  <w:num w:numId="16">
    <w:abstractNumId w:val="17"/>
  </w:num>
  <w:num w:numId="17">
    <w:abstractNumId w:val="35"/>
  </w:num>
  <w:num w:numId="18">
    <w:abstractNumId w:val="9"/>
  </w:num>
  <w:num w:numId="19">
    <w:abstractNumId w:val="20"/>
  </w:num>
  <w:num w:numId="20">
    <w:abstractNumId w:val="30"/>
  </w:num>
  <w:num w:numId="21">
    <w:abstractNumId w:val="2"/>
  </w:num>
  <w:num w:numId="22">
    <w:abstractNumId w:val="7"/>
  </w:num>
  <w:num w:numId="23">
    <w:abstractNumId w:val="13"/>
  </w:num>
  <w:num w:numId="24">
    <w:abstractNumId w:val="32"/>
  </w:num>
  <w:num w:numId="25">
    <w:abstractNumId w:val="25"/>
  </w:num>
  <w:num w:numId="26">
    <w:abstractNumId w:val="26"/>
  </w:num>
  <w:num w:numId="27">
    <w:abstractNumId w:val="4"/>
  </w:num>
  <w:num w:numId="28">
    <w:abstractNumId w:val="10"/>
  </w:num>
  <w:num w:numId="29">
    <w:abstractNumId w:val="3"/>
  </w:num>
  <w:num w:numId="30">
    <w:abstractNumId w:val="34"/>
  </w:num>
  <w:num w:numId="31">
    <w:abstractNumId w:val="0"/>
  </w:num>
  <w:num w:numId="32">
    <w:abstractNumId w:val="28"/>
  </w:num>
  <w:num w:numId="33">
    <w:abstractNumId w:val="23"/>
  </w:num>
  <w:num w:numId="34">
    <w:abstractNumId w:val="5"/>
  </w:num>
  <w:num w:numId="35">
    <w:abstractNumId w:val="16"/>
  </w:num>
  <w:num w:numId="36">
    <w:abstractNumId w:val="1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EE"/>
    <w:rsid w:val="000265B5"/>
    <w:rsid w:val="00077F6A"/>
    <w:rsid w:val="000A0765"/>
    <w:rsid w:val="000C1CA2"/>
    <w:rsid w:val="001048F9"/>
    <w:rsid w:val="0011007F"/>
    <w:rsid w:val="00112026"/>
    <w:rsid w:val="00123596"/>
    <w:rsid w:val="00140094"/>
    <w:rsid w:val="001532BE"/>
    <w:rsid w:val="00182A98"/>
    <w:rsid w:val="00197846"/>
    <w:rsid w:val="001A5E4B"/>
    <w:rsid w:val="001D685C"/>
    <w:rsid w:val="001E09EE"/>
    <w:rsid w:val="001F445A"/>
    <w:rsid w:val="0021337A"/>
    <w:rsid w:val="0022724F"/>
    <w:rsid w:val="002F6AB8"/>
    <w:rsid w:val="00315ECB"/>
    <w:rsid w:val="003425B9"/>
    <w:rsid w:val="003F2028"/>
    <w:rsid w:val="00403021"/>
    <w:rsid w:val="004046D6"/>
    <w:rsid w:val="00431EA9"/>
    <w:rsid w:val="004551A7"/>
    <w:rsid w:val="00462D8E"/>
    <w:rsid w:val="00463DEB"/>
    <w:rsid w:val="00470D5D"/>
    <w:rsid w:val="004736B8"/>
    <w:rsid w:val="00484E63"/>
    <w:rsid w:val="005103C2"/>
    <w:rsid w:val="005358B7"/>
    <w:rsid w:val="00536B73"/>
    <w:rsid w:val="005E13D7"/>
    <w:rsid w:val="005E6F9F"/>
    <w:rsid w:val="0060358E"/>
    <w:rsid w:val="00617082"/>
    <w:rsid w:val="00640A8F"/>
    <w:rsid w:val="0066123A"/>
    <w:rsid w:val="00676B49"/>
    <w:rsid w:val="006A4AFF"/>
    <w:rsid w:val="006C4889"/>
    <w:rsid w:val="006D39B5"/>
    <w:rsid w:val="006D3D93"/>
    <w:rsid w:val="006E77E9"/>
    <w:rsid w:val="006F7160"/>
    <w:rsid w:val="00753F5D"/>
    <w:rsid w:val="00771CAB"/>
    <w:rsid w:val="00774B49"/>
    <w:rsid w:val="00783118"/>
    <w:rsid w:val="007A6C43"/>
    <w:rsid w:val="007B23D1"/>
    <w:rsid w:val="007C28A3"/>
    <w:rsid w:val="00806728"/>
    <w:rsid w:val="008C0991"/>
    <w:rsid w:val="008D5479"/>
    <w:rsid w:val="008F08FC"/>
    <w:rsid w:val="008F2811"/>
    <w:rsid w:val="008F75E1"/>
    <w:rsid w:val="00984667"/>
    <w:rsid w:val="009B3F53"/>
    <w:rsid w:val="009D4377"/>
    <w:rsid w:val="009D4AEB"/>
    <w:rsid w:val="00A031F9"/>
    <w:rsid w:val="00A036AC"/>
    <w:rsid w:val="00A320E5"/>
    <w:rsid w:val="00A634FF"/>
    <w:rsid w:val="00A65610"/>
    <w:rsid w:val="00A76A9A"/>
    <w:rsid w:val="00A93BBA"/>
    <w:rsid w:val="00A941DD"/>
    <w:rsid w:val="00AA53F0"/>
    <w:rsid w:val="00B4721D"/>
    <w:rsid w:val="00B63533"/>
    <w:rsid w:val="00B67F08"/>
    <w:rsid w:val="00B87BD7"/>
    <w:rsid w:val="00BC0C6F"/>
    <w:rsid w:val="00BC23DA"/>
    <w:rsid w:val="00BE74B0"/>
    <w:rsid w:val="00BF289E"/>
    <w:rsid w:val="00C01753"/>
    <w:rsid w:val="00C04CA2"/>
    <w:rsid w:val="00C44077"/>
    <w:rsid w:val="00C4785E"/>
    <w:rsid w:val="00C544B8"/>
    <w:rsid w:val="00CB5682"/>
    <w:rsid w:val="00CD317D"/>
    <w:rsid w:val="00D128B1"/>
    <w:rsid w:val="00D3567E"/>
    <w:rsid w:val="00D3572C"/>
    <w:rsid w:val="00DF5B2F"/>
    <w:rsid w:val="00E3525C"/>
    <w:rsid w:val="00E421EA"/>
    <w:rsid w:val="00E620D4"/>
    <w:rsid w:val="00E72EC4"/>
    <w:rsid w:val="00E82E22"/>
    <w:rsid w:val="00EA2A96"/>
    <w:rsid w:val="00EA3A63"/>
    <w:rsid w:val="00EB238D"/>
    <w:rsid w:val="00ED21ED"/>
    <w:rsid w:val="00ED3AB7"/>
    <w:rsid w:val="00F44A3A"/>
    <w:rsid w:val="00F872C4"/>
    <w:rsid w:val="00FA439A"/>
    <w:rsid w:val="00FF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B9A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8FC"/>
  </w:style>
  <w:style w:type="paragraph" w:styleId="Heading1">
    <w:name w:val="heading 1"/>
    <w:basedOn w:val="Normal"/>
    <w:next w:val="Normal"/>
    <w:link w:val="Heading1Char"/>
    <w:uiPriority w:val="9"/>
    <w:qFormat/>
    <w:rsid w:val="00B63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6353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6353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635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EE"/>
  </w:style>
  <w:style w:type="paragraph" w:styleId="Footer">
    <w:name w:val="footer"/>
    <w:basedOn w:val="Normal"/>
    <w:link w:val="FooterChar"/>
    <w:uiPriority w:val="99"/>
    <w:unhideWhenUsed/>
    <w:rsid w:val="001E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EE"/>
  </w:style>
  <w:style w:type="paragraph" w:styleId="BalloonText">
    <w:name w:val="Balloon Text"/>
    <w:basedOn w:val="Normal"/>
    <w:link w:val="BalloonTextChar"/>
    <w:uiPriority w:val="99"/>
    <w:semiHidden/>
    <w:unhideWhenUsed/>
    <w:rsid w:val="001E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E"/>
    <w:rPr>
      <w:rFonts w:ascii="Tahoma" w:hAnsi="Tahoma" w:cs="Tahoma"/>
      <w:sz w:val="16"/>
      <w:szCs w:val="16"/>
    </w:rPr>
  </w:style>
  <w:style w:type="character" w:customStyle="1" w:styleId="Heading2Char">
    <w:name w:val="Heading 2 Char"/>
    <w:basedOn w:val="DefaultParagraphFont"/>
    <w:link w:val="Heading2"/>
    <w:rsid w:val="00B63533"/>
    <w:rPr>
      <w:rFonts w:ascii="Arial" w:eastAsia="Times New Roman" w:hAnsi="Arial" w:cs="Arial"/>
      <w:b/>
      <w:bCs/>
      <w:i/>
      <w:iCs/>
      <w:sz w:val="28"/>
      <w:szCs w:val="28"/>
    </w:rPr>
  </w:style>
  <w:style w:type="character" w:customStyle="1" w:styleId="Heading3Char">
    <w:name w:val="Heading 3 Char"/>
    <w:basedOn w:val="DefaultParagraphFont"/>
    <w:link w:val="Heading3"/>
    <w:rsid w:val="00B63533"/>
    <w:rPr>
      <w:rFonts w:ascii="Arial" w:eastAsia="Times New Roman" w:hAnsi="Arial" w:cs="Arial"/>
      <w:b/>
      <w:bCs/>
      <w:sz w:val="26"/>
      <w:szCs w:val="26"/>
    </w:rPr>
  </w:style>
  <w:style w:type="paragraph" w:styleId="NormalWeb">
    <w:name w:val="Normal (Web)"/>
    <w:basedOn w:val="Normal"/>
    <w:rsid w:val="00B63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Char Char"/>
    <w:basedOn w:val="DefaultParagraphFont"/>
    <w:rsid w:val="00B63533"/>
    <w:rPr>
      <w:b/>
      <w:bCs/>
      <w:i/>
      <w:iCs/>
      <w:sz w:val="24"/>
      <w:szCs w:val="24"/>
      <w:lang w:val="en-US" w:eastAsia="en-US" w:bidi="ar-SA"/>
    </w:rPr>
  </w:style>
  <w:style w:type="character" w:customStyle="1" w:styleId="Heading1Char">
    <w:name w:val="Heading 1 Char"/>
    <w:basedOn w:val="DefaultParagraphFont"/>
    <w:link w:val="Heading1"/>
    <w:uiPriority w:val="9"/>
    <w:rsid w:val="00B6353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B6353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0765"/>
    <w:pPr>
      <w:ind w:left="720"/>
      <w:contextualSpacing/>
    </w:pPr>
  </w:style>
  <w:style w:type="paragraph" w:styleId="TOCHeading">
    <w:name w:val="TOC Heading"/>
    <w:basedOn w:val="Heading1"/>
    <w:next w:val="Normal"/>
    <w:uiPriority w:val="39"/>
    <w:semiHidden/>
    <w:unhideWhenUsed/>
    <w:qFormat/>
    <w:rsid w:val="005E6F9F"/>
    <w:pPr>
      <w:outlineLvl w:val="9"/>
    </w:pPr>
  </w:style>
  <w:style w:type="paragraph" w:styleId="TOC1">
    <w:name w:val="toc 1"/>
    <w:basedOn w:val="Normal"/>
    <w:next w:val="Normal"/>
    <w:autoRedefine/>
    <w:uiPriority w:val="39"/>
    <w:unhideWhenUsed/>
    <w:rsid w:val="005E6F9F"/>
    <w:pPr>
      <w:spacing w:after="100"/>
    </w:pPr>
  </w:style>
  <w:style w:type="paragraph" w:styleId="TOC2">
    <w:name w:val="toc 2"/>
    <w:basedOn w:val="Normal"/>
    <w:next w:val="Normal"/>
    <w:autoRedefine/>
    <w:uiPriority w:val="39"/>
    <w:unhideWhenUsed/>
    <w:rsid w:val="005E6F9F"/>
    <w:pPr>
      <w:spacing w:after="100"/>
      <w:ind w:left="220"/>
    </w:pPr>
  </w:style>
  <w:style w:type="paragraph" w:styleId="TOC3">
    <w:name w:val="toc 3"/>
    <w:basedOn w:val="Normal"/>
    <w:next w:val="Normal"/>
    <w:autoRedefine/>
    <w:uiPriority w:val="39"/>
    <w:unhideWhenUsed/>
    <w:rsid w:val="005E6F9F"/>
    <w:pPr>
      <w:spacing w:after="100"/>
      <w:ind w:left="440"/>
    </w:pPr>
  </w:style>
  <w:style w:type="character" w:styleId="Hyperlink">
    <w:name w:val="Hyperlink"/>
    <w:basedOn w:val="DefaultParagraphFont"/>
    <w:uiPriority w:val="99"/>
    <w:unhideWhenUsed/>
    <w:rsid w:val="005E6F9F"/>
    <w:rPr>
      <w:color w:val="0000FF" w:themeColor="hyperlink"/>
      <w:u w:val="single"/>
    </w:rPr>
  </w:style>
  <w:style w:type="character" w:styleId="Strong">
    <w:name w:val="Strong"/>
    <w:basedOn w:val="DefaultParagraphFont"/>
    <w:uiPriority w:val="22"/>
    <w:qFormat/>
    <w:rsid w:val="00C01753"/>
    <w:rPr>
      <w:b/>
      <w:bCs/>
    </w:rPr>
  </w:style>
  <w:style w:type="character" w:customStyle="1" w:styleId="apple-converted-space">
    <w:name w:val="apple-converted-space"/>
    <w:basedOn w:val="DefaultParagraphFont"/>
    <w:rsid w:val="00C017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8FC"/>
  </w:style>
  <w:style w:type="paragraph" w:styleId="Heading1">
    <w:name w:val="heading 1"/>
    <w:basedOn w:val="Normal"/>
    <w:next w:val="Normal"/>
    <w:link w:val="Heading1Char"/>
    <w:uiPriority w:val="9"/>
    <w:qFormat/>
    <w:rsid w:val="00B63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6353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6353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635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EE"/>
  </w:style>
  <w:style w:type="paragraph" w:styleId="Footer">
    <w:name w:val="footer"/>
    <w:basedOn w:val="Normal"/>
    <w:link w:val="FooterChar"/>
    <w:uiPriority w:val="99"/>
    <w:unhideWhenUsed/>
    <w:rsid w:val="001E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EE"/>
  </w:style>
  <w:style w:type="paragraph" w:styleId="BalloonText">
    <w:name w:val="Balloon Text"/>
    <w:basedOn w:val="Normal"/>
    <w:link w:val="BalloonTextChar"/>
    <w:uiPriority w:val="99"/>
    <w:semiHidden/>
    <w:unhideWhenUsed/>
    <w:rsid w:val="001E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E"/>
    <w:rPr>
      <w:rFonts w:ascii="Tahoma" w:hAnsi="Tahoma" w:cs="Tahoma"/>
      <w:sz w:val="16"/>
      <w:szCs w:val="16"/>
    </w:rPr>
  </w:style>
  <w:style w:type="character" w:customStyle="1" w:styleId="Heading2Char">
    <w:name w:val="Heading 2 Char"/>
    <w:basedOn w:val="DefaultParagraphFont"/>
    <w:link w:val="Heading2"/>
    <w:rsid w:val="00B63533"/>
    <w:rPr>
      <w:rFonts w:ascii="Arial" w:eastAsia="Times New Roman" w:hAnsi="Arial" w:cs="Arial"/>
      <w:b/>
      <w:bCs/>
      <w:i/>
      <w:iCs/>
      <w:sz w:val="28"/>
      <w:szCs w:val="28"/>
    </w:rPr>
  </w:style>
  <w:style w:type="character" w:customStyle="1" w:styleId="Heading3Char">
    <w:name w:val="Heading 3 Char"/>
    <w:basedOn w:val="DefaultParagraphFont"/>
    <w:link w:val="Heading3"/>
    <w:rsid w:val="00B63533"/>
    <w:rPr>
      <w:rFonts w:ascii="Arial" w:eastAsia="Times New Roman" w:hAnsi="Arial" w:cs="Arial"/>
      <w:b/>
      <w:bCs/>
      <w:sz w:val="26"/>
      <w:szCs w:val="26"/>
    </w:rPr>
  </w:style>
  <w:style w:type="paragraph" w:styleId="NormalWeb">
    <w:name w:val="Normal (Web)"/>
    <w:basedOn w:val="Normal"/>
    <w:rsid w:val="00B63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Char Char"/>
    <w:basedOn w:val="DefaultParagraphFont"/>
    <w:rsid w:val="00B63533"/>
    <w:rPr>
      <w:b/>
      <w:bCs/>
      <w:i/>
      <w:iCs/>
      <w:sz w:val="24"/>
      <w:szCs w:val="24"/>
      <w:lang w:val="en-US" w:eastAsia="en-US" w:bidi="ar-SA"/>
    </w:rPr>
  </w:style>
  <w:style w:type="character" w:customStyle="1" w:styleId="Heading1Char">
    <w:name w:val="Heading 1 Char"/>
    <w:basedOn w:val="DefaultParagraphFont"/>
    <w:link w:val="Heading1"/>
    <w:uiPriority w:val="9"/>
    <w:rsid w:val="00B6353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B6353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0765"/>
    <w:pPr>
      <w:ind w:left="720"/>
      <w:contextualSpacing/>
    </w:pPr>
  </w:style>
  <w:style w:type="paragraph" w:styleId="TOCHeading">
    <w:name w:val="TOC Heading"/>
    <w:basedOn w:val="Heading1"/>
    <w:next w:val="Normal"/>
    <w:uiPriority w:val="39"/>
    <w:semiHidden/>
    <w:unhideWhenUsed/>
    <w:qFormat/>
    <w:rsid w:val="005E6F9F"/>
    <w:pPr>
      <w:outlineLvl w:val="9"/>
    </w:pPr>
  </w:style>
  <w:style w:type="paragraph" w:styleId="TOC1">
    <w:name w:val="toc 1"/>
    <w:basedOn w:val="Normal"/>
    <w:next w:val="Normal"/>
    <w:autoRedefine/>
    <w:uiPriority w:val="39"/>
    <w:unhideWhenUsed/>
    <w:rsid w:val="005E6F9F"/>
    <w:pPr>
      <w:spacing w:after="100"/>
    </w:pPr>
  </w:style>
  <w:style w:type="paragraph" w:styleId="TOC2">
    <w:name w:val="toc 2"/>
    <w:basedOn w:val="Normal"/>
    <w:next w:val="Normal"/>
    <w:autoRedefine/>
    <w:uiPriority w:val="39"/>
    <w:unhideWhenUsed/>
    <w:rsid w:val="005E6F9F"/>
    <w:pPr>
      <w:spacing w:after="100"/>
      <w:ind w:left="220"/>
    </w:pPr>
  </w:style>
  <w:style w:type="paragraph" w:styleId="TOC3">
    <w:name w:val="toc 3"/>
    <w:basedOn w:val="Normal"/>
    <w:next w:val="Normal"/>
    <w:autoRedefine/>
    <w:uiPriority w:val="39"/>
    <w:unhideWhenUsed/>
    <w:rsid w:val="005E6F9F"/>
    <w:pPr>
      <w:spacing w:after="100"/>
      <w:ind w:left="440"/>
    </w:pPr>
  </w:style>
  <w:style w:type="character" w:styleId="Hyperlink">
    <w:name w:val="Hyperlink"/>
    <w:basedOn w:val="DefaultParagraphFont"/>
    <w:uiPriority w:val="99"/>
    <w:unhideWhenUsed/>
    <w:rsid w:val="005E6F9F"/>
    <w:rPr>
      <w:color w:val="0000FF" w:themeColor="hyperlink"/>
      <w:u w:val="single"/>
    </w:rPr>
  </w:style>
  <w:style w:type="character" w:styleId="Strong">
    <w:name w:val="Strong"/>
    <w:basedOn w:val="DefaultParagraphFont"/>
    <w:uiPriority w:val="22"/>
    <w:qFormat/>
    <w:rsid w:val="00C01753"/>
    <w:rPr>
      <w:b/>
      <w:bCs/>
    </w:rPr>
  </w:style>
  <w:style w:type="character" w:customStyle="1" w:styleId="apple-converted-space">
    <w:name w:val="apple-converted-space"/>
    <w:basedOn w:val="DefaultParagraphFont"/>
    <w:rsid w:val="00C0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5275">
      <w:bodyDiv w:val="1"/>
      <w:marLeft w:val="0"/>
      <w:marRight w:val="0"/>
      <w:marTop w:val="0"/>
      <w:marBottom w:val="0"/>
      <w:divBdr>
        <w:top w:val="none" w:sz="0" w:space="0" w:color="auto"/>
        <w:left w:val="none" w:sz="0" w:space="0" w:color="auto"/>
        <w:bottom w:val="none" w:sz="0" w:space="0" w:color="auto"/>
        <w:right w:val="none" w:sz="0" w:space="0" w:color="auto"/>
      </w:divBdr>
    </w:div>
    <w:div w:id="767189798">
      <w:bodyDiv w:val="1"/>
      <w:marLeft w:val="0"/>
      <w:marRight w:val="0"/>
      <w:marTop w:val="0"/>
      <w:marBottom w:val="0"/>
      <w:divBdr>
        <w:top w:val="none" w:sz="0" w:space="0" w:color="auto"/>
        <w:left w:val="none" w:sz="0" w:space="0" w:color="auto"/>
        <w:bottom w:val="none" w:sz="0" w:space="0" w:color="auto"/>
        <w:right w:val="none" w:sz="0" w:space="0" w:color="auto"/>
      </w:divBdr>
    </w:div>
    <w:div w:id="11636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D3E5C-666F-9946-BD10-81C09901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American Red Cross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HeyeckM</dc:creator>
  <cp:keywords/>
  <dc:description/>
  <cp:lastModifiedBy>Anthony Comito</cp:lastModifiedBy>
  <cp:revision>4</cp:revision>
  <dcterms:created xsi:type="dcterms:W3CDTF">2015-08-22T21:04:00Z</dcterms:created>
  <dcterms:modified xsi:type="dcterms:W3CDTF">2015-08-22T21:04:00Z</dcterms:modified>
</cp:coreProperties>
</file>