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CD24F" w14:textId="77777777" w:rsidR="00ED21ED" w:rsidRPr="00753F5D" w:rsidRDefault="00ED21ED" w:rsidP="00ED21ED">
      <w:pPr>
        <w:widowControl w:val="0"/>
        <w:autoSpaceDE w:val="0"/>
        <w:autoSpaceDN w:val="0"/>
        <w:adjustRightInd w:val="0"/>
        <w:spacing w:after="0"/>
        <w:ind w:firstLine="180"/>
        <w:rPr>
          <w:rFonts w:ascii="Helvetica" w:hAnsi="Helvetica" w:cs="Times New Roman"/>
          <w:i/>
          <w:color w:val="515151"/>
          <w:sz w:val="20"/>
          <w:szCs w:val="20"/>
        </w:rPr>
      </w:pPr>
      <w:r w:rsidRPr="00753F5D">
        <w:rPr>
          <w:rFonts w:ascii="Helvetica" w:hAnsi="Helvetica" w:cs="Arial"/>
          <w:i/>
          <w:noProof/>
          <w:sz w:val="20"/>
          <w:szCs w:val="20"/>
        </w:rPr>
        <w:drawing>
          <wp:anchor distT="0" distB="0" distL="114300" distR="114300" simplePos="0" relativeHeight="251659264" behindDoc="1" locked="0" layoutInCell="1" allowOverlap="1" wp14:anchorId="52CAD596" wp14:editId="651086C9">
            <wp:simplePos x="0" y="0"/>
            <wp:positionH relativeFrom="column">
              <wp:posOffset>-209550</wp:posOffset>
            </wp:positionH>
            <wp:positionV relativeFrom="paragraph">
              <wp:posOffset>0</wp:posOffset>
            </wp:positionV>
            <wp:extent cx="3492500" cy="1028700"/>
            <wp:effectExtent l="0" t="0" r="12700" b="1270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25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3EEC3A" w14:textId="77777777" w:rsidR="007050C9" w:rsidRPr="007050C9" w:rsidRDefault="007050C9" w:rsidP="007050C9">
      <w:pPr>
        <w:widowControl w:val="0"/>
        <w:autoSpaceDE w:val="0"/>
        <w:autoSpaceDN w:val="0"/>
        <w:adjustRightInd w:val="0"/>
        <w:spacing w:after="0" w:line="240" w:lineRule="auto"/>
        <w:rPr>
          <w:rFonts w:ascii="Helvetica" w:hAnsi="Helvetica" w:cs="Times New Roman"/>
          <w:i/>
          <w:color w:val="515151"/>
          <w:sz w:val="20"/>
          <w:szCs w:val="20"/>
        </w:rPr>
      </w:pPr>
      <w:r w:rsidRPr="007050C9">
        <w:rPr>
          <w:rFonts w:ascii="Helvetica" w:hAnsi="Helvetica" w:cs="Times New Roman"/>
          <w:i/>
          <w:color w:val="515151"/>
          <w:sz w:val="20"/>
          <w:szCs w:val="20"/>
        </w:rPr>
        <w:t>This video highlights the importance of skillfully dealing with the media as well as having briefing material in template form ready to go.</w:t>
      </w:r>
    </w:p>
    <w:p w14:paraId="6B18B4C8" w14:textId="391D0231" w:rsidR="00ED21ED" w:rsidRDefault="001048F9" w:rsidP="00ED21ED">
      <w:pPr>
        <w:widowControl w:val="0"/>
        <w:autoSpaceDE w:val="0"/>
        <w:autoSpaceDN w:val="0"/>
        <w:adjustRightInd w:val="0"/>
        <w:spacing w:after="0" w:line="240" w:lineRule="auto"/>
        <w:rPr>
          <w:rFonts w:ascii="Helvetica" w:hAnsi="Helvetica" w:cs="Times New Roman"/>
          <w:b/>
          <w:color w:val="000000"/>
          <w:sz w:val="20"/>
          <w:szCs w:val="20"/>
        </w:rPr>
      </w:pPr>
      <w:r>
        <w:rPr>
          <w:rFonts w:ascii="Helvetica" w:hAnsi="Helvetica" w:cs="Times New Roman"/>
          <w:i/>
          <w:color w:val="515151"/>
          <w:sz w:val="20"/>
          <w:szCs w:val="20"/>
        </w:rPr>
        <w:tab/>
      </w:r>
      <w:r>
        <w:rPr>
          <w:rFonts w:ascii="Helvetica" w:hAnsi="Helvetica" w:cs="Times New Roman"/>
          <w:i/>
          <w:color w:val="515151"/>
          <w:sz w:val="20"/>
          <w:szCs w:val="20"/>
        </w:rPr>
        <w:tab/>
      </w:r>
      <w:r>
        <w:rPr>
          <w:rFonts w:ascii="Helvetica" w:hAnsi="Helvetica" w:cs="Times New Roman"/>
          <w:i/>
          <w:color w:val="515151"/>
          <w:sz w:val="20"/>
          <w:szCs w:val="20"/>
        </w:rPr>
        <w:tab/>
      </w:r>
      <w:r>
        <w:rPr>
          <w:rFonts w:ascii="Helvetica" w:hAnsi="Helvetica" w:cs="Times New Roman"/>
          <w:i/>
          <w:color w:val="515151"/>
          <w:sz w:val="20"/>
          <w:szCs w:val="20"/>
        </w:rPr>
        <w:tab/>
      </w:r>
      <w:r>
        <w:rPr>
          <w:rFonts w:ascii="Helvetica" w:hAnsi="Helvetica" w:cs="Times New Roman"/>
          <w:i/>
          <w:color w:val="515151"/>
          <w:sz w:val="20"/>
          <w:szCs w:val="20"/>
        </w:rPr>
        <w:tab/>
      </w:r>
      <w:r>
        <w:rPr>
          <w:rFonts w:ascii="Helvetica" w:hAnsi="Helvetica" w:cs="Times New Roman"/>
          <w:i/>
          <w:color w:val="515151"/>
          <w:sz w:val="20"/>
          <w:szCs w:val="20"/>
        </w:rPr>
        <w:tab/>
      </w:r>
    </w:p>
    <w:p w14:paraId="055C8896" w14:textId="77777777" w:rsidR="00EA2A96" w:rsidRPr="00753F5D" w:rsidRDefault="00EA2A96" w:rsidP="00ED21ED">
      <w:pPr>
        <w:widowControl w:val="0"/>
        <w:autoSpaceDE w:val="0"/>
        <w:autoSpaceDN w:val="0"/>
        <w:adjustRightInd w:val="0"/>
        <w:spacing w:after="0" w:line="240" w:lineRule="auto"/>
        <w:rPr>
          <w:rFonts w:ascii="Helvetica" w:hAnsi="Helvetica" w:cs="Times New Roman"/>
          <w:b/>
          <w:color w:val="000000"/>
          <w:sz w:val="20"/>
          <w:szCs w:val="20"/>
        </w:rPr>
      </w:pPr>
    </w:p>
    <w:p w14:paraId="47BE98DB" w14:textId="77777777" w:rsidR="00C44077" w:rsidRDefault="00C44077" w:rsidP="00140094">
      <w:pPr>
        <w:widowControl w:val="0"/>
        <w:autoSpaceDE w:val="0"/>
        <w:autoSpaceDN w:val="0"/>
        <w:adjustRightInd w:val="0"/>
        <w:spacing w:after="0" w:line="240" w:lineRule="auto"/>
        <w:rPr>
          <w:rFonts w:ascii="Helvetica" w:hAnsi="Helvetica" w:cs="Times New Roman"/>
          <w:b/>
          <w:color w:val="000000"/>
          <w:sz w:val="20"/>
          <w:szCs w:val="20"/>
        </w:rPr>
      </w:pPr>
    </w:p>
    <w:p w14:paraId="5FC3CC35" w14:textId="460FB2B2" w:rsidR="005E13D7" w:rsidRPr="005E13D7" w:rsidRDefault="00140094" w:rsidP="005E13D7">
      <w:pPr>
        <w:widowControl w:val="0"/>
        <w:autoSpaceDE w:val="0"/>
        <w:autoSpaceDN w:val="0"/>
        <w:adjustRightInd w:val="0"/>
        <w:spacing w:after="0" w:line="240" w:lineRule="auto"/>
        <w:rPr>
          <w:rFonts w:ascii="Helvetica" w:hAnsi="Helvetica" w:cs="Times New Roman"/>
          <w:b/>
          <w:color w:val="000000"/>
          <w:sz w:val="20"/>
          <w:szCs w:val="20"/>
        </w:rPr>
      </w:pPr>
      <w:r w:rsidRPr="00140094">
        <w:rPr>
          <w:rFonts w:ascii="Helvetica" w:hAnsi="Helvetica" w:cs="Times New Roman"/>
          <w:b/>
          <w:color w:val="000000"/>
          <w:sz w:val="20"/>
          <w:szCs w:val="20"/>
        </w:rPr>
        <w:t>Transcript</w:t>
      </w:r>
    </w:p>
    <w:p w14:paraId="757DFBC5" w14:textId="77777777" w:rsidR="005E13D7" w:rsidRDefault="005E13D7" w:rsidP="005E13D7">
      <w:pPr>
        <w:widowControl w:val="0"/>
        <w:autoSpaceDE w:val="0"/>
        <w:autoSpaceDN w:val="0"/>
        <w:adjustRightInd w:val="0"/>
        <w:spacing w:after="0" w:line="240" w:lineRule="auto"/>
        <w:rPr>
          <w:rFonts w:ascii="Helvetica" w:hAnsi="Helvetica" w:cs="Times New Roman"/>
          <w:i/>
          <w:color w:val="333333"/>
          <w:sz w:val="20"/>
          <w:szCs w:val="20"/>
        </w:rPr>
      </w:pPr>
    </w:p>
    <w:p w14:paraId="3FBB18A3" w14:textId="77777777" w:rsidR="007050C9" w:rsidRPr="007050C9" w:rsidRDefault="007050C9" w:rsidP="007050C9">
      <w:pPr>
        <w:widowControl w:val="0"/>
        <w:autoSpaceDE w:val="0"/>
        <w:autoSpaceDN w:val="0"/>
        <w:adjustRightInd w:val="0"/>
        <w:spacing w:after="0" w:line="240" w:lineRule="auto"/>
        <w:rPr>
          <w:rFonts w:ascii="Helvetica" w:hAnsi="Helvetica" w:cs="Times New Roman"/>
          <w:i/>
          <w:color w:val="333333"/>
          <w:sz w:val="20"/>
          <w:szCs w:val="20"/>
        </w:rPr>
      </w:pPr>
      <w:r w:rsidRPr="007050C9">
        <w:rPr>
          <w:rFonts w:ascii="Helvetica" w:hAnsi="Helvetica" w:cs="Times New Roman"/>
          <w:i/>
          <w:color w:val="333333"/>
          <w:sz w:val="20"/>
          <w:szCs w:val="20"/>
        </w:rPr>
        <w:t>During an emergency, you need to worry about your staff and the physical assets of your operation, but your good name and reputation are also at risk.</w:t>
      </w:r>
    </w:p>
    <w:p w14:paraId="03571766" w14:textId="77777777" w:rsidR="007050C9" w:rsidRDefault="007050C9" w:rsidP="007050C9">
      <w:pPr>
        <w:widowControl w:val="0"/>
        <w:autoSpaceDE w:val="0"/>
        <w:autoSpaceDN w:val="0"/>
        <w:adjustRightInd w:val="0"/>
        <w:spacing w:after="0" w:line="240" w:lineRule="auto"/>
        <w:rPr>
          <w:rFonts w:ascii="Helvetica" w:hAnsi="Helvetica" w:cs="Times New Roman"/>
          <w:i/>
          <w:color w:val="333333"/>
          <w:sz w:val="20"/>
          <w:szCs w:val="20"/>
        </w:rPr>
      </w:pPr>
    </w:p>
    <w:p w14:paraId="07ACE9A1" w14:textId="1EF6F664" w:rsidR="007050C9" w:rsidRPr="007050C9" w:rsidRDefault="007050C9" w:rsidP="007050C9">
      <w:pPr>
        <w:widowControl w:val="0"/>
        <w:autoSpaceDE w:val="0"/>
        <w:autoSpaceDN w:val="0"/>
        <w:adjustRightInd w:val="0"/>
        <w:spacing w:after="0" w:line="240" w:lineRule="auto"/>
        <w:rPr>
          <w:rFonts w:ascii="Helvetica" w:hAnsi="Helvetica" w:cs="Times New Roman"/>
          <w:i/>
          <w:color w:val="333333"/>
          <w:sz w:val="20"/>
          <w:szCs w:val="20"/>
        </w:rPr>
      </w:pPr>
      <w:r w:rsidRPr="007050C9">
        <w:rPr>
          <w:rFonts w:ascii="Helvetica" w:hAnsi="Helvetica" w:cs="Times New Roman"/>
          <w:i/>
          <w:color w:val="333333"/>
          <w:sz w:val="20"/>
          <w:szCs w:val="20"/>
        </w:rPr>
        <w:t xml:space="preserve">Your management team is likely to come under scrutiny by the media looking for news-worthy information. Every executive should learn what to say, how to say it, and in what order to effectively control the direction of an interview. Official spokespersons should be designated and given additional training on speaking with the media. For example, if your organization suffers a fire or flood, consider issuing a press release immediately detailing the situation and promising more information as it becomes available. </w:t>
      </w:r>
    </w:p>
    <w:p w14:paraId="30466B9F" w14:textId="77777777" w:rsidR="007050C9" w:rsidRDefault="007050C9" w:rsidP="007050C9">
      <w:pPr>
        <w:widowControl w:val="0"/>
        <w:autoSpaceDE w:val="0"/>
        <w:autoSpaceDN w:val="0"/>
        <w:adjustRightInd w:val="0"/>
        <w:spacing w:after="0" w:line="240" w:lineRule="auto"/>
        <w:rPr>
          <w:rFonts w:ascii="Helvetica" w:hAnsi="Helvetica" w:cs="Times New Roman"/>
          <w:i/>
          <w:color w:val="333333"/>
          <w:sz w:val="20"/>
          <w:szCs w:val="20"/>
        </w:rPr>
      </w:pPr>
    </w:p>
    <w:p w14:paraId="0F8B72C0" w14:textId="3F2958F4" w:rsidR="007050C9" w:rsidRPr="007050C9" w:rsidRDefault="007050C9" w:rsidP="007050C9">
      <w:pPr>
        <w:widowControl w:val="0"/>
        <w:autoSpaceDE w:val="0"/>
        <w:autoSpaceDN w:val="0"/>
        <w:adjustRightInd w:val="0"/>
        <w:spacing w:after="0" w:line="240" w:lineRule="auto"/>
        <w:rPr>
          <w:rFonts w:ascii="Helvetica" w:hAnsi="Helvetica" w:cs="Times New Roman"/>
          <w:i/>
          <w:color w:val="333333"/>
          <w:sz w:val="20"/>
          <w:szCs w:val="20"/>
        </w:rPr>
      </w:pPr>
      <w:r w:rsidRPr="007050C9">
        <w:rPr>
          <w:rFonts w:ascii="Helvetica" w:hAnsi="Helvetica" w:cs="Times New Roman"/>
          <w:i/>
          <w:color w:val="333333"/>
          <w:sz w:val="20"/>
          <w:szCs w:val="20"/>
        </w:rPr>
        <w:t xml:space="preserve">As part of your emergency response plan, make sure you have prepared information giving the background of your organization and its leadership. Most news organizations will use the material you’ll give them rather than spending time researching this material on their own. </w:t>
      </w:r>
    </w:p>
    <w:p w14:paraId="2220251C" w14:textId="77777777" w:rsidR="007050C9" w:rsidRDefault="007050C9" w:rsidP="007050C9">
      <w:pPr>
        <w:widowControl w:val="0"/>
        <w:autoSpaceDE w:val="0"/>
        <w:autoSpaceDN w:val="0"/>
        <w:adjustRightInd w:val="0"/>
        <w:spacing w:after="0" w:line="240" w:lineRule="auto"/>
        <w:rPr>
          <w:rFonts w:ascii="Helvetica" w:hAnsi="Helvetica" w:cs="Times New Roman"/>
          <w:i/>
          <w:color w:val="333333"/>
          <w:sz w:val="20"/>
          <w:szCs w:val="20"/>
        </w:rPr>
      </w:pPr>
    </w:p>
    <w:p w14:paraId="73BDD822" w14:textId="189B8A95" w:rsidR="007050C9" w:rsidRPr="007050C9" w:rsidRDefault="007050C9" w:rsidP="007050C9">
      <w:pPr>
        <w:widowControl w:val="0"/>
        <w:autoSpaceDE w:val="0"/>
        <w:autoSpaceDN w:val="0"/>
        <w:adjustRightInd w:val="0"/>
        <w:spacing w:after="0" w:line="240" w:lineRule="auto"/>
        <w:rPr>
          <w:rFonts w:ascii="Helvetica" w:hAnsi="Helvetica" w:cs="Times New Roman"/>
          <w:i/>
          <w:color w:val="333333"/>
          <w:sz w:val="20"/>
          <w:szCs w:val="20"/>
        </w:rPr>
      </w:pPr>
      <w:r w:rsidRPr="007050C9">
        <w:rPr>
          <w:rFonts w:ascii="Helvetica" w:hAnsi="Helvetica" w:cs="Times New Roman"/>
          <w:i/>
          <w:color w:val="333333"/>
          <w:sz w:val="20"/>
          <w:szCs w:val="20"/>
        </w:rPr>
        <w:t xml:space="preserve">If a press conference is appropriate, choose the location carefully. It may be best to avoid holding the press conference at the scene of the disaster, especially if there is visible damage to your facility or there was a loss of life. </w:t>
      </w:r>
    </w:p>
    <w:p w14:paraId="6A2D5776" w14:textId="77777777" w:rsidR="007050C9" w:rsidRDefault="007050C9" w:rsidP="007050C9">
      <w:pPr>
        <w:widowControl w:val="0"/>
        <w:autoSpaceDE w:val="0"/>
        <w:autoSpaceDN w:val="0"/>
        <w:adjustRightInd w:val="0"/>
        <w:spacing w:after="0" w:line="240" w:lineRule="auto"/>
        <w:rPr>
          <w:rFonts w:ascii="Helvetica" w:hAnsi="Helvetica" w:cs="Times New Roman"/>
          <w:i/>
          <w:color w:val="333333"/>
          <w:sz w:val="20"/>
          <w:szCs w:val="20"/>
        </w:rPr>
      </w:pPr>
    </w:p>
    <w:p w14:paraId="55198CE2" w14:textId="77777777" w:rsidR="007050C9" w:rsidRPr="007050C9" w:rsidRDefault="007050C9" w:rsidP="007050C9">
      <w:pPr>
        <w:widowControl w:val="0"/>
        <w:autoSpaceDE w:val="0"/>
        <w:autoSpaceDN w:val="0"/>
        <w:adjustRightInd w:val="0"/>
        <w:spacing w:after="0" w:line="240" w:lineRule="auto"/>
        <w:rPr>
          <w:rFonts w:ascii="Helvetica" w:hAnsi="Helvetica" w:cs="Times New Roman"/>
          <w:i/>
          <w:color w:val="333333"/>
          <w:sz w:val="20"/>
          <w:szCs w:val="20"/>
        </w:rPr>
      </w:pPr>
      <w:bookmarkStart w:id="0" w:name="_GoBack"/>
      <w:bookmarkEnd w:id="0"/>
      <w:r w:rsidRPr="007050C9">
        <w:rPr>
          <w:rFonts w:ascii="Helvetica" w:hAnsi="Helvetica" w:cs="Times New Roman"/>
          <w:i/>
          <w:color w:val="333333"/>
          <w:sz w:val="20"/>
          <w:szCs w:val="20"/>
        </w:rPr>
        <w:t>In other situations you may decide to hold the conference at your facility as a show of confidence in returning to full operations.</w:t>
      </w:r>
    </w:p>
    <w:p w14:paraId="18F0D523" w14:textId="77777777" w:rsidR="007050C9" w:rsidRDefault="007050C9" w:rsidP="007050C9">
      <w:pPr>
        <w:widowControl w:val="0"/>
        <w:autoSpaceDE w:val="0"/>
        <w:autoSpaceDN w:val="0"/>
        <w:adjustRightInd w:val="0"/>
        <w:spacing w:after="0" w:line="240" w:lineRule="auto"/>
        <w:rPr>
          <w:rFonts w:ascii="Helvetica" w:hAnsi="Helvetica" w:cs="Times New Roman"/>
          <w:i/>
          <w:color w:val="333333"/>
          <w:sz w:val="20"/>
          <w:szCs w:val="20"/>
        </w:rPr>
      </w:pPr>
    </w:p>
    <w:p w14:paraId="503E8FBE" w14:textId="463C78BD" w:rsidR="007050C9" w:rsidRPr="007050C9" w:rsidRDefault="007050C9" w:rsidP="007050C9">
      <w:pPr>
        <w:widowControl w:val="0"/>
        <w:autoSpaceDE w:val="0"/>
        <w:autoSpaceDN w:val="0"/>
        <w:adjustRightInd w:val="0"/>
        <w:spacing w:after="0" w:line="240" w:lineRule="auto"/>
        <w:rPr>
          <w:rFonts w:ascii="Helvetica" w:hAnsi="Helvetica" w:cs="Times New Roman"/>
          <w:i/>
          <w:color w:val="333333"/>
          <w:sz w:val="20"/>
          <w:szCs w:val="20"/>
        </w:rPr>
      </w:pPr>
      <w:r w:rsidRPr="007050C9">
        <w:rPr>
          <w:rFonts w:ascii="Helvetica" w:hAnsi="Helvetica" w:cs="Times New Roman"/>
          <w:i/>
          <w:color w:val="333333"/>
          <w:sz w:val="20"/>
          <w:szCs w:val="20"/>
        </w:rPr>
        <w:t xml:space="preserve">The wide-scale use of social media has further complicated matters and makes managing the message even more complex. Many public relations firms and some universities offer courses on this topic. </w:t>
      </w:r>
    </w:p>
    <w:p w14:paraId="0B1D5D78" w14:textId="77777777" w:rsidR="007050C9" w:rsidRPr="007050C9" w:rsidRDefault="007050C9" w:rsidP="007050C9">
      <w:pPr>
        <w:widowControl w:val="0"/>
        <w:autoSpaceDE w:val="0"/>
        <w:autoSpaceDN w:val="0"/>
        <w:adjustRightInd w:val="0"/>
        <w:spacing w:after="0" w:line="240" w:lineRule="auto"/>
        <w:rPr>
          <w:rFonts w:ascii="Helvetica" w:hAnsi="Helvetica" w:cs="Times New Roman"/>
          <w:i/>
          <w:color w:val="333333"/>
          <w:sz w:val="20"/>
          <w:szCs w:val="20"/>
        </w:rPr>
      </w:pPr>
      <w:r w:rsidRPr="007050C9">
        <w:rPr>
          <w:rFonts w:ascii="Helvetica" w:hAnsi="Helvetica" w:cs="Times New Roman"/>
          <w:i/>
          <w:color w:val="333333"/>
          <w:sz w:val="20"/>
          <w:szCs w:val="20"/>
        </w:rPr>
        <w:t xml:space="preserve">To learn more about media and press management consult the </w:t>
      </w:r>
      <w:r w:rsidRPr="007050C9">
        <w:rPr>
          <w:rFonts w:ascii="Helvetica" w:hAnsi="Helvetica" w:cs="Times New Roman"/>
          <w:b/>
          <w:i/>
          <w:color w:val="333333"/>
          <w:sz w:val="20"/>
          <w:szCs w:val="20"/>
        </w:rPr>
        <w:t>Ready Rating Resource Center</w:t>
      </w:r>
      <w:r w:rsidRPr="007050C9">
        <w:rPr>
          <w:rFonts w:ascii="Helvetica" w:hAnsi="Helvetica" w:cs="Times New Roman"/>
          <w:i/>
          <w:color w:val="333333"/>
          <w:sz w:val="20"/>
          <w:szCs w:val="20"/>
        </w:rPr>
        <w:t>.</w:t>
      </w:r>
    </w:p>
    <w:p w14:paraId="52EADC28" w14:textId="2CA151F1" w:rsidR="00806728" w:rsidRPr="00806728" w:rsidRDefault="00806728" w:rsidP="00123596">
      <w:pPr>
        <w:widowControl w:val="0"/>
        <w:autoSpaceDE w:val="0"/>
        <w:autoSpaceDN w:val="0"/>
        <w:adjustRightInd w:val="0"/>
        <w:spacing w:after="0" w:line="240" w:lineRule="auto"/>
        <w:rPr>
          <w:rFonts w:ascii="Helvetica" w:hAnsi="Helvetica" w:cs="Times New Roman"/>
          <w:i/>
          <w:color w:val="333333"/>
          <w:sz w:val="20"/>
          <w:szCs w:val="20"/>
        </w:rPr>
      </w:pPr>
    </w:p>
    <w:p w14:paraId="2DB9FA7A" w14:textId="25EBFD96" w:rsidR="008F08FC" w:rsidRDefault="008F08FC" w:rsidP="00EA2A96">
      <w:pPr>
        <w:widowControl w:val="0"/>
        <w:autoSpaceDE w:val="0"/>
        <w:autoSpaceDN w:val="0"/>
        <w:adjustRightInd w:val="0"/>
        <w:spacing w:after="0" w:line="240" w:lineRule="auto"/>
        <w:rPr>
          <w:rFonts w:ascii="Helvetica" w:hAnsi="Helvetica"/>
          <w:sz w:val="20"/>
          <w:szCs w:val="20"/>
        </w:rPr>
      </w:pPr>
    </w:p>
    <w:p w14:paraId="319918AF" w14:textId="12724C9E" w:rsidR="00EA2A96" w:rsidRPr="00753F5D" w:rsidRDefault="00EA2A96" w:rsidP="00EA2A96">
      <w:pPr>
        <w:widowControl w:val="0"/>
        <w:autoSpaceDE w:val="0"/>
        <w:autoSpaceDN w:val="0"/>
        <w:adjustRightInd w:val="0"/>
        <w:spacing w:after="0" w:line="240" w:lineRule="auto"/>
        <w:ind w:left="180"/>
        <w:rPr>
          <w:rFonts w:ascii="Helvetica" w:hAnsi="Helvetica"/>
          <w:sz w:val="20"/>
          <w:szCs w:val="20"/>
        </w:rPr>
      </w:pPr>
    </w:p>
    <w:sectPr w:rsidR="00EA2A96" w:rsidRPr="00753F5D" w:rsidSect="00ED21ED">
      <w:headerReference w:type="default" r:id="rId10"/>
      <w:footerReference w:type="default" r:id="rId11"/>
      <w:pgSz w:w="12240" w:h="15840"/>
      <w:pgMar w:top="1728" w:right="720" w:bottom="1440" w:left="720" w:header="540" w:footer="90" w:gutter="0"/>
      <w:cols w:num="2"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3D11B" w14:textId="77777777" w:rsidR="006D3D93" w:rsidRDefault="006D3D93" w:rsidP="001E09EE">
      <w:pPr>
        <w:spacing w:after="0" w:line="240" w:lineRule="auto"/>
      </w:pPr>
      <w:r>
        <w:separator/>
      </w:r>
    </w:p>
  </w:endnote>
  <w:endnote w:type="continuationSeparator" w:id="0">
    <w:p w14:paraId="462FFCE6" w14:textId="77777777" w:rsidR="006D3D93" w:rsidRDefault="006D3D93" w:rsidP="001E0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C8B3A" w14:textId="77777777" w:rsidR="006D3D93" w:rsidRPr="00CD0203" w:rsidRDefault="006D3D93" w:rsidP="0021337A">
    <w:pPr>
      <w:spacing w:after="0"/>
      <w:rPr>
        <w:rFonts w:ascii="Arial" w:eastAsia="Times New Roman" w:hAnsi="Arial" w:cs="Times New Roman"/>
        <w:color w:val="808080" w:themeColor="background1" w:themeShade="80"/>
        <w:sz w:val="16"/>
        <w:szCs w:val="16"/>
      </w:rPr>
    </w:pPr>
    <w:r w:rsidRPr="00CD0203">
      <w:rPr>
        <w:rFonts w:ascii="Arial" w:hAnsi="Arial" w:cs="Arial"/>
        <w:i/>
        <w:iCs/>
        <w:noProof/>
        <w:color w:val="808080" w:themeColor="background1" w:themeShade="80"/>
        <w:sz w:val="16"/>
        <w:szCs w:val="16"/>
      </w:rPr>
      <w:drawing>
        <wp:anchor distT="0" distB="0" distL="114300" distR="114300" simplePos="0" relativeHeight="251667968" behindDoc="0" locked="0" layoutInCell="1" allowOverlap="1" wp14:anchorId="42F1B38D" wp14:editId="4D82073B">
          <wp:simplePos x="0" y="0"/>
          <wp:positionH relativeFrom="column">
            <wp:posOffset>5937250</wp:posOffset>
          </wp:positionH>
          <wp:positionV relativeFrom="paragraph">
            <wp:posOffset>10160</wp:posOffset>
          </wp:positionV>
          <wp:extent cx="1040130" cy="349250"/>
          <wp:effectExtent l="0" t="0" r="1270" b="6350"/>
          <wp:wrapThrough wrapText="bothSides">
            <wp:wrapPolygon edited="0">
              <wp:start x="527" y="0"/>
              <wp:lineTo x="0" y="4713"/>
              <wp:lineTo x="0" y="15709"/>
              <wp:lineTo x="1582" y="20422"/>
              <wp:lineTo x="5275" y="20422"/>
              <wp:lineTo x="21099" y="17280"/>
              <wp:lineTo x="21099" y="3142"/>
              <wp:lineTo x="5802" y="0"/>
              <wp:lineTo x="527"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130" cy="34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0203">
      <w:rPr>
        <w:rFonts w:ascii="Arial" w:eastAsia="Times New Roman" w:hAnsi="Arial" w:cs="Times New Roman"/>
        <w:color w:val="808080" w:themeColor="background1" w:themeShade="80"/>
        <w:sz w:val="16"/>
        <w:szCs w:val="16"/>
        <w:shd w:val="clear" w:color="auto" w:fill="FFFFFF"/>
      </w:rPr>
      <w:t>NOTE</w:t>
    </w:r>
    <w:r w:rsidRPr="00CD0203">
      <w:rPr>
        <w:rFonts w:ascii="Arial" w:eastAsia="Times New Roman" w:hAnsi="Arial" w:cs="Times New Roman"/>
        <w:b/>
        <w:bCs/>
        <w:color w:val="808080" w:themeColor="background1" w:themeShade="80"/>
        <w:sz w:val="16"/>
        <w:szCs w:val="16"/>
        <w:bdr w:val="none" w:sz="0" w:space="0" w:color="auto" w:frame="1"/>
        <w:shd w:val="clear" w:color="auto" w:fill="FFFFFF"/>
      </w:rPr>
      <w:t>:</w:t>
    </w:r>
    <w:r w:rsidRPr="00CD0203">
      <w:rPr>
        <w:rFonts w:ascii="Arial" w:eastAsia="Times New Roman" w:hAnsi="Arial" w:cs="Times New Roman"/>
        <w:color w:val="808080" w:themeColor="background1" w:themeShade="80"/>
        <w:sz w:val="16"/>
        <w:szCs w:val="16"/>
        <w:shd w:val="clear" w:color="auto" w:fill="FFFFFF"/>
      </w:rPr>
      <w:t xml:space="preserve"> You are welcome to modify, copy, reproduce, republish, upload, post, transmit or distribute the materials </w:t>
    </w:r>
    <w:r w:rsidRPr="00CD0203">
      <w:rPr>
        <w:rFonts w:ascii="Arial" w:eastAsia="Times New Roman" w:hAnsi="Arial" w:cs="Times New Roman"/>
        <w:color w:val="808080" w:themeColor="background1" w:themeShade="80"/>
        <w:sz w:val="16"/>
        <w:szCs w:val="16"/>
        <w:shd w:val="clear" w:color="auto" w:fill="FFFFFF"/>
      </w:rPr>
      <w:br/>
      <w:t>found on the Ready Rating Resource Center provided that you include the following copyright notice on your use:</w:t>
    </w:r>
  </w:p>
  <w:p w14:paraId="117297A1" w14:textId="5E1A0677" w:rsidR="006D3D93" w:rsidRPr="0021337A" w:rsidRDefault="006D3D93" w:rsidP="0021337A">
    <w:pPr>
      <w:rPr>
        <w:rFonts w:ascii="Times" w:eastAsia="Times New Roman" w:hAnsi="Times" w:cs="Times New Roman"/>
        <w:sz w:val="16"/>
        <w:szCs w:val="16"/>
      </w:rPr>
    </w:pPr>
    <w:r>
      <w:rPr>
        <w:rFonts w:ascii="Arial" w:hAnsi="Arial" w:cs="Arial"/>
        <w:i/>
        <w:iCs/>
        <w:color w:val="808080" w:themeColor="background1" w:themeShade="80"/>
        <w:sz w:val="16"/>
        <w:szCs w:val="16"/>
      </w:rPr>
      <w:br/>
    </w:r>
    <w:r w:rsidRPr="00CD0203">
      <w:rPr>
        <w:rFonts w:ascii="Arial" w:hAnsi="Arial" w:cs="Arial"/>
        <w:i/>
        <w:iCs/>
        <w:noProof/>
        <w:color w:val="808080" w:themeColor="background1" w:themeShade="80"/>
        <w:sz w:val="16"/>
        <w:szCs w:val="16"/>
      </w:rPr>
      <mc:AlternateContent>
        <mc:Choice Requires="wps">
          <w:drawing>
            <wp:anchor distT="0" distB="0" distL="114300" distR="114300" simplePos="0" relativeHeight="251668992" behindDoc="0" locked="0" layoutInCell="1" allowOverlap="1" wp14:anchorId="105C4890" wp14:editId="3F5885E4">
              <wp:simplePos x="0" y="0"/>
              <wp:positionH relativeFrom="column">
                <wp:posOffset>4191000</wp:posOffset>
              </wp:positionH>
              <wp:positionV relativeFrom="paragraph">
                <wp:posOffset>212090</wp:posOffset>
              </wp:positionV>
              <wp:extent cx="300355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00355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D17ED02" w14:textId="77777777" w:rsidR="006D3D93" w:rsidRPr="00CD0203" w:rsidRDefault="006D3D93" w:rsidP="0021337A">
                          <w:pPr>
                            <w:jc w:val="right"/>
                            <w:rPr>
                              <w:sz w:val="16"/>
                              <w:szCs w:val="16"/>
                            </w:rPr>
                          </w:pPr>
                          <w:r w:rsidRPr="00CD0203">
                            <w:rPr>
                              <w:rFonts w:ascii="Arial" w:eastAsia="Times New Roman" w:hAnsi="Arial" w:cs="Lucida Grande"/>
                              <w:color w:val="808080" w:themeColor="background1" w:themeShade="80"/>
                              <w:sz w:val="16"/>
                              <w:szCs w:val="16"/>
                            </w:rPr>
                            <w:t>Find tools at ReadyRating.com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330pt;margin-top:16.7pt;width:236.5pt;height:18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" filled="f" stroked="f">
              <v:textbox>
                <w:txbxContent>
                  <w:p w14:paraId="1D17ED02" w14:textId="77777777" w:rsidR="006D3D93" w:rsidRPr="00CD0203" w:rsidRDefault="006D3D93" w:rsidP="0021337A">
                    <w:pPr>
                      <w:jc w:val="right"/>
                      <w:rPr>
                        <w:sz w:val="16"/>
                        <w:szCs w:val="16"/>
                      </w:rPr>
                    </w:pPr>
                    <w:r w:rsidRPr="00CD0203">
                      <w:rPr>
                        <w:rFonts w:ascii="Arial" w:eastAsia="Times New Roman" w:hAnsi="Arial" w:cs="Lucida Grande"/>
                        <w:color w:val="808080" w:themeColor="background1" w:themeShade="80"/>
                        <w:sz w:val="16"/>
                        <w:szCs w:val="16"/>
                      </w:rPr>
                      <w:t>Find tools at ReadyRating.com</w:t>
                    </w:r>
                  </w:p>
                </w:txbxContent>
              </v:textbox>
            </v:shape>
          </w:pict>
        </mc:Fallback>
      </mc:AlternateContent>
    </w:r>
    <w:r w:rsidRPr="00CD0203">
      <w:rPr>
        <w:rFonts w:ascii="Arial" w:hAnsi="Arial" w:cs="Arial"/>
        <w:i/>
        <w:iCs/>
        <w:color w:val="808080" w:themeColor="background1" w:themeShade="80"/>
        <w:sz w:val="16"/>
        <w:szCs w:val="16"/>
      </w:rPr>
      <w:t>Courtesy of The American Red Cross. © 2015 The American National Red Cross. All rights reserved.</w:t>
    </w:r>
    <w:r w:rsidRPr="00CD0203">
      <w:rPr>
        <w:rFonts w:ascii="Arial" w:hAnsi="Arial" w:cs="Arial"/>
        <w:i/>
        <w:iCs/>
        <w:color w:val="808080" w:themeColor="background1" w:themeShade="80"/>
        <w:sz w:val="16"/>
        <w:szCs w:val="16"/>
      </w:rPr>
      <w:br/>
      <w:t>Adaptation by __________________________.</w:t>
    </w:r>
    <w:r>
      <w:rPr>
        <w:rFonts w:ascii="Arial" w:hAnsi="Arial" w:cs="Arial"/>
        <w:i/>
        <w:iCs/>
        <w:color w:val="808080" w:themeColor="background1" w:themeShade="80"/>
        <w:sz w:val="16"/>
        <w:szCs w:val="16"/>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EC2AC" w14:textId="77777777" w:rsidR="006D3D93" w:rsidRDefault="006D3D93" w:rsidP="001E09EE">
      <w:pPr>
        <w:spacing w:after="0" w:line="240" w:lineRule="auto"/>
      </w:pPr>
      <w:r>
        <w:separator/>
      </w:r>
    </w:p>
  </w:footnote>
  <w:footnote w:type="continuationSeparator" w:id="0">
    <w:p w14:paraId="418AE49F" w14:textId="77777777" w:rsidR="006D3D93" w:rsidRDefault="006D3D93" w:rsidP="001E09E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92E55" w14:textId="45886B59" w:rsidR="006D3D93" w:rsidRPr="001048F9" w:rsidRDefault="006D3D93" w:rsidP="001A5E4B">
    <w:pPr>
      <w:pStyle w:val="Header"/>
      <w:rPr>
        <w:rFonts w:ascii="Arial" w:hAnsi="Arial"/>
        <w:color w:val="808080" w:themeColor="background1" w:themeShade="80"/>
        <w:sz w:val="32"/>
        <w:szCs w:val="32"/>
      </w:rPr>
    </w:pPr>
    <w:r w:rsidRPr="00F44A3A">
      <w:rPr>
        <w:rFonts w:ascii="Arial" w:hAnsi="Arial"/>
        <w:noProof/>
        <w:color w:val="808080" w:themeColor="background1" w:themeShade="80"/>
        <w:sz w:val="32"/>
        <w:szCs w:val="32"/>
      </w:rPr>
      <w:drawing>
        <wp:anchor distT="0" distB="0" distL="114300" distR="114300" simplePos="0" relativeHeight="251665920" behindDoc="0" locked="0" layoutInCell="1" allowOverlap="1" wp14:anchorId="61ADB9D6" wp14:editId="60BF4213">
          <wp:simplePos x="0" y="0"/>
          <wp:positionH relativeFrom="column">
            <wp:posOffset>5099050</wp:posOffset>
          </wp:positionH>
          <wp:positionV relativeFrom="paragraph">
            <wp:posOffset>-154305</wp:posOffset>
          </wp:positionV>
          <wp:extent cx="1816100" cy="6800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_RR_Wordmark.png"/>
                  <pic:cNvPicPr/>
                </pic:nvPicPr>
                <pic:blipFill>
                  <a:blip r:embed="rId1">
                    <a:extLst>
                      <a:ext uri="{28A0092B-C50C-407E-A947-70E740481C1C}">
                        <a14:useLocalDpi xmlns:a14="http://schemas.microsoft.com/office/drawing/2010/main" val="0"/>
                      </a:ext>
                    </a:extLst>
                  </a:blip>
                  <a:stretch>
                    <a:fillRect/>
                  </a:stretch>
                </pic:blipFill>
                <pic:spPr>
                  <a:xfrm>
                    <a:off x="0" y="0"/>
                    <a:ext cx="1816100" cy="680085"/>
                  </a:xfrm>
                  <a:prstGeom prst="rect">
                    <a:avLst/>
                  </a:prstGeom>
                </pic:spPr>
              </pic:pic>
            </a:graphicData>
          </a:graphic>
        </wp:anchor>
      </w:drawing>
    </w:r>
    <w:r w:rsidR="007050C9">
      <w:rPr>
        <w:rFonts w:ascii="Arial" w:hAnsi="Arial"/>
        <w:noProof/>
        <w:color w:val="808080" w:themeColor="background1" w:themeShade="80"/>
        <w:sz w:val="32"/>
        <w:szCs w:val="32"/>
      </w:rPr>
      <w:t>Managing the Media</w:t>
    </w:r>
    <w:r w:rsidR="001A5E4B">
      <w:rPr>
        <w:rFonts w:ascii="Arial" w:hAnsi="Arial"/>
        <w:color w:val="808080" w:themeColor="background1" w:themeShade="80"/>
        <w:sz w:val="32"/>
        <w:szCs w:val="32"/>
      </w:rPr>
      <w:t xml:space="preserve"> - Transcript</w:t>
    </w:r>
  </w:p>
  <w:p w14:paraId="6C23BEFC" w14:textId="3D16BFC3" w:rsidR="006D3D93" w:rsidRDefault="006D3D93" w:rsidP="001048F9">
    <w:pPr>
      <w:pStyle w:val="Header"/>
    </w:pPr>
    <w:r w:rsidRPr="00984667">
      <w:rPr>
        <w:i/>
        <w:noProof/>
        <w:color w:val="808080" w:themeColor="background1" w:themeShade="80"/>
        <w:sz w:val="20"/>
      </w:rPr>
      <w:drawing>
        <wp:anchor distT="0" distB="0" distL="114300" distR="114300" simplePos="0" relativeHeight="251664896" behindDoc="1" locked="0" layoutInCell="1" allowOverlap="1" wp14:anchorId="2456ABFE" wp14:editId="2C1107FD">
          <wp:simplePos x="0" y="0"/>
          <wp:positionH relativeFrom="column">
            <wp:posOffset>-488950</wp:posOffset>
          </wp:positionH>
          <wp:positionV relativeFrom="paragraph">
            <wp:posOffset>116840</wp:posOffset>
          </wp:positionV>
          <wp:extent cx="7772400" cy="1587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5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4667">
      <w:rPr>
        <w:sz w:val="32"/>
      </w:rPr>
      <w:ptab w:relativeTo="margin" w:alignment="right" w:leader="none"/>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3DD"/>
    <w:multiLevelType w:val="hybridMultilevel"/>
    <w:tmpl w:val="3358225A"/>
    <w:lvl w:ilvl="0" w:tplc="73CA7A24">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21259B"/>
    <w:multiLevelType w:val="hybridMultilevel"/>
    <w:tmpl w:val="CF78E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E7708"/>
    <w:multiLevelType w:val="hybridMultilevel"/>
    <w:tmpl w:val="5F9C76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05BE7AA3"/>
    <w:multiLevelType w:val="hybridMultilevel"/>
    <w:tmpl w:val="31F63A62"/>
    <w:lvl w:ilvl="0" w:tplc="73CA7A2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6848DB"/>
    <w:multiLevelType w:val="hybridMultilevel"/>
    <w:tmpl w:val="5BF6653C"/>
    <w:lvl w:ilvl="0" w:tplc="73CA7A24">
      <w:start w:val="1"/>
      <w:numFmt w:val="bullet"/>
      <w:lvlText w:val="o"/>
      <w:lvlJc w:val="left"/>
      <w:pPr>
        <w:ind w:left="1440" w:hanging="360"/>
      </w:pPr>
      <w:rPr>
        <w:rFonts w:ascii="Wingdings" w:hAnsi="Wingdings" w:hint="default"/>
      </w:rPr>
    </w:lvl>
    <w:lvl w:ilvl="1" w:tplc="73CA7A24">
      <w:start w:val="1"/>
      <w:numFmt w:val="bullet"/>
      <w:lvlText w:val="o"/>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30C6485"/>
    <w:multiLevelType w:val="hybridMultilevel"/>
    <w:tmpl w:val="15EC55AC"/>
    <w:lvl w:ilvl="0" w:tplc="73CA7A24">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DE19AF"/>
    <w:multiLevelType w:val="hybridMultilevel"/>
    <w:tmpl w:val="213C6230"/>
    <w:lvl w:ilvl="0" w:tplc="1FE4F0D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2D080D"/>
    <w:multiLevelType w:val="hybridMultilevel"/>
    <w:tmpl w:val="65D40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7E380D"/>
    <w:multiLevelType w:val="hybridMultilevel"/>
    <w:tmpl w:val="1E74A8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4F1634F"/>
    <w:multiLevelType w:val="hybridMultilevel"/>
    <w:tmpl w:val="0D6E95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30211BE"/>
    <w:multiLevelType w:val="hybridMultilevel"/>
    <w:tmpl w:val="993ABC32"/>
    <w:lvl w:ilvl="0" w:tplc="73CA7A24">
      <w:start w:val="1"/>
      <w:numFmt w:val="bullet"/>
      <w:lvlText w:val="o"/>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nsid w:val="37155299"/>
    <w:multiLevelType w:val="hybridMultilevel"/>
    <w:tmpl w:val="F68A8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7A13D7"/>
    <w:multiLevelType w:val="hybridMultilevel"/>
    <w:tmpl w:val="24288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964D50"/>
    <w:multiLevelType w:val="hybridMultilevel"/>
    <w:tmpl w:val="733098CE"/>
    <w:lvl w:ilvl="0" w:tplc="73CA7A24">
      <w:start w:val="1"/>
      <w:numFmt w:val="bullet"/>
      <w:lvlText w:val="o"/>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3FD100AC"/>
    <w:multiLevelType w:val="hybridMultilevel"/>
    <w:tmpl w:val="FCECA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0C034D9"/>
    <w:multiLevelType w:val="hybridMultilevel"/>
    <w:tmpl w:val="3BB86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47D36DE"/>
    <w:multiLevelType w:val="hybridMultilevel"/>
    <w:tmpl w:val="5A0610FA"/>
    <w:lvl w:ilvl="0" w:tplc="73CA7A2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DE420A"/>
    <w:multiLevelType w:val="hybridMultilevel"/>
    <w:tmpl w:val="7708D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383EE9"/>
    <w:multiLevelType w:val="hybridMultilevel"/>
    <w:tmpl w:val="8170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952454"/>
    <w:multiLevelType w:val="hybridMultilevel"/>
    <w:tmpl w:val="D74AE70C"/>
    <w:lvl w:ilvl="0" w:tplc="1FE4F0D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EF143B"/>
    <w:multiLevelType w:val="hybridMultilevel"/>
    <w:tmpl w:val="832A5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0B48E1"/>
    <w:multiLevelType w:val="hybridMultilevel"/>
    <w:tmpl w:val="6AA0D8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FF24B1E"/>
    <w:multiLevelType w:val="hybridMultilevel"/>
    <w:tmpl w:val="F0B2A57E"/>
    <w:lvl w:ilvl="0" w:tplc="04090001">
      <w:start w:val="1"/>
      <w:numFmt w:val="bullet"/>
      <w:lvlText w:val=""/>
      <w:lvlJc w:val="left"/>
      <w:pPr>
        <w:tabs>
          <w:tab w:val="num" w:pos="1080"/>
        </w:tabs>
        <w:ind w:left="1080" w:hanging="360"/>
      </w:pPr>
      <w:rPr>
        <w:rFonts w:ascii="Symbol" w:hAnsi="Symbol" w:hint="default"/>
        <w:b w:val="0"/>
        <w:i w:val="0"/>
      </w:rPr>
    </w:lvl>
    <w:lvl w:ilvl="1" w:tplc="8C728FE0" w:tentative="1">
      <w:start w:val="1"/>
      <w:numFmt w:val="lowerLetter"/>
      <w:lvlText w:val="%2."/>
      <w:lvlJc w:val="left"/>
      <w:pPr>
        <w:tabs>
          <w:tab w:val="num" w:pos="2160"/>
        </w:tabs>
        <w:ind w:left="2160" w:hanging="360"/>
      </w:pPr>
    </w:lvl>
    <w:lvl w:ilvl="2" w:tplc="CFBAAE0C" w:tentative="1">
      <w:start w:val="1"/>
      <w:numFmt w:val="lowerRoman"/>
      <w:lvlText w:val="%3."/>
      <w:lvlJc w:val="right"/>
      <w:pPr>
        <w:tabs>
          <w:tab w:val="num" w:pos="2880"/>
        </w:tabs>
        <w:ind w:left="2880" w:hanging="180"/>
      </w:pPr>
    </w:lvl>
    <w:lvl w:ilvl="3" w:tplc="04090019" w:tentative="1">
      <w:start w:val="1"/>
      <w:numFmt w:val="decimal"/>
      <w:lvlText w:val="%4."/>
      <w:lvlJc w:val="left"/>
      <w:pPr>
        <w:tabs>
          <w:tab w:val="num" w:pos="3600"/>
        </w:tabs>
        <w:ind w:left="3600" w:hanging="360"/>
      </w:pPr>
    </w:lvl>
    <w:lvl w:ilvl="4" w:tplc="0409001B" w:tentative="1">
      <w:start w:val="1"/>
      <w:numFmt w:val="lowerLetter"/>
      <w:lvlText w:val="%5."/>
      <w:lvlJc w:val="left"/>
      <w:pPr>
        <w:tabs>
          <w:tab w:val="num" w:pos="4320"/>
        </w:tabs>
        <w:ind w:left="4320" w:hanging="360"/>
      </w:pPr>
    </w:lvl>
    <w:lvl w:ilvl="5" w:tplc="FC6A0808"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50441981"/>
    <w:multiLevelType w:val="hybridMultilevel"/>
    <w:tmpl w:val="39FAAE4E"/>
    <w:lvl w:ilvl="0" w:tplc="73CA7A24">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9B6BA1"/>
    <w:multiLevelType w:val="hybridMultilevel"/>
    <w:tmpl w:val="944A5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812102"/>
    <w:multiLevelType w:val="hybridMultilevel"/>
    <w:tmpl w:val="006694F0"/>
    <w:lvl w:ilvl="0" w:tplc="04090001">
      <w:start w:val="1"/>
      <w:numFmt w:val="bullet"/>
      <w:lvlText w:val=""/>
      <w:lvlJc w:val="left"/>
      <w:pPr>
        <w:ind w:left="720" w:hanging="360"/>
      </w:pPr>
      <w:rPr>
        <w:rFonts w:ascii="Symbol" w:hAnsi="Symbol" w:hint="default"/>
      </w:rPr>
    </w:lvl>
    <w:lvl w:ilvl="1" w:tplc="73CA7A24">
      <w:start w:val="1"/>
      <w:numFmt w:val="bullet"/>
      <w:lvlText w:val="o"/>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2C55BA"/>
    <w:multiLevelType w:val="hybridMultilevel"/>
    <w:tmpl w:val="2304DCE4"/>
    <w:lvl w:ilvl="0" w:tplc="73CA7A24">
      <w:start w:val="1"/>
      <w:numFmt w:val="bullet"/>
      <w:lvlText w:val="o"/>
      <w:lvlJc w:val="left"/>
      <w:pPr>
        <w:ind w:left="2250" w:hanging="360"/>
      </w:pPr>
      <w:rPr>
        <w:rFonts w:ascii="Wingdings" w:hAnsi="Wingdings" w:hint="default"/>
      </w:rPr>
    </w:lvl>
    <w:lvl w:ilvl="1" w:tplc="04090003">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7">
    <w:nsid w:val="597E7F21"/>
    <w:multiLevelType w:val="hybridMultilevel"/>
    <w:tmpl w:val="DD3E12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1BB0A8A"/>
    <w:multiLevelType w:val="hybridMultilevel"/>
    <w:tmpl w:val="854C3DC2"/>
    <w:lvl w:ilvl="0" w:tplc="73CA7A24">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D352B4"/>
    <w:multiLevelType w:val="hybridMultilevel"/>
    <w:tmpl w:val="2068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731ED9"/>
    <w:multiLevelType w:val="hybridMultilevel"/>
    <w:tmpl w:val="3CFC0DF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74140589"/>
    <w:multiLevelType w:val="hybridMultilevel"/>
    <w:tmpl w:val="20582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7193BD7"/>
    <w:multiLevelType w:val="hybridMultilevel"/>
    <w:tmpl w:val="C506E854"/>
    <w:lvl w:ilvl="0" w:tplc="73CA7A24">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5252B4"/>
    <w:multiLevelType w:val="hybridMultilevel"/>
    <w:tmpl w:val="191A4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3A05D4"/>
    <w:multiLevelType w:val="hybridMultilevel"/>
    <w:tmpl w:val="AE801662"/>
    <w:lvl w:ilvl="0" w:tplc="73CA7A24">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A21C33"/>
    <w:multiLevelType w:val="hybridMultilevel"/>
    <w:tmpl w:val="16B8D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C15F1D"/>
    <w:multiLevelType w:val="hybridMultilevel"/>
    <w:tmpl w:val="6DC8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14"/>
  </w:num>
  <w:num w:numId="4">
    <w:abstractNumId w:val="31"/>
  </w:num>
  <w:num w:numId="5">
    <w:abstractNumId w:val="15"/>
  </w:num>
  <w:num w:numId="6">
    <w:abstractNumId w:val="27"/>
  </w:num>
  <w:num w:numId="7">
    <w:abstractNumId w:val="8"/>
  </w:num>
  <w:num w:numId="8">
    <w:abstractNumId w:val="12"/>
  </w:num>
  <w:num w:numId="9">
    <w:abstractNumId w:val="29"/>
  </w:num>
  <w:num w:numId="10">
    <w:abstractNumId w:val="36"/>
  </w:num>
  <w:num w:numId="11">
    <w:abstractNumId w:val="1"/>
  </w:num>
  <w:num w:numId="12">
    <w:abstractNumId w:val="11"/>
  </w:num>
  <w:num w:numId="13">
    <w:abstractNumId w:val="24"/>
  </w:num>
  <w:num w:numId="14">
    <w:abstractNumId w:val="33"/>
  </w:num>
  <w:num w:numId="15">
    <w:abstractNumId w:val="18"/>
  </w:num>
  <w:num w:numId="16">
    <w:abstractNumId w:val="17"/>
  </w:num>
  <w:num w:numId="17">
    <w:abstractNumId w:val="35"/>
  </w:num>
  <w:num w:numId="18">
    <w:abstractNumId w:val="9"/>
  </w:num>
  <w:num w:numId="19">
    <w:abstractNumId w:val="20"/>
  </w:num>
  <w:num w:numId="20">
    <w:abstractNumId w:val="30"/>
  </w:num>
  <w:num w:numId="21">
    <w:abstractNumId w:val="2"/>
  </w:num>
  <w:num w:numId="22">
    <w:abstractNumId w:val="7"/>
  </w:num>
  <w:num w:numId="23">
    <w:abstractNumId w:val="13"/>
  </w:num>
  <w:num w:numId="24">
    <w:abstractNumId w:val="32"/>
  </w:num>
  <w:num w:numId="25">
    <w:abstractNumId w:val="25"/>
  </w:num>
  <w:num w:numId="26">
    <w:abstractNumId w:val="26"/>
  </w:num>
  <w:num w:numId="27">
    <w:abstractNumId w:val="4"/>
  </w:num>
  <w:num w:numId="28">
    <w:abstractNumId w:val="10"/>
  </w:num>
  <w:num w:numId="29">
    <w:abstractNumId w:val="3"/>
  </w:num>
  <w:num w:numId="30">
    <w:abstractNumId w:val="34"/>
  </w:num>
  <w:num w:numId="31">
    <w:abstractNumId w:val="0"/>
  </w:num>
  <w:num w:numId="32">
    <w:abstractNumId w:val="28"/>
  </w:num>
  <w:num w:numId="33">
    <w:abstractNumId w:val="23"/>
  </w:num>
  <w:num w:numId="34">
    <w:abstractNumId w:val="5"/>
  </w:num>
  <w:num w:numId="35">
    <w:abstractNumId w:val="16"/>
  </w:num>
  <w:num w:numId="36">
    <w:abstractNumId w:val="19"/>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9EE"/>
    <w:rsid w:val="000265B5"/>
    <w:rsid w:val="00077F6A"/>
    <w:rsid w:val="000A0765"/>
    <w:rsid w:val="000C1CA2"/>
    <w:rsid w:val="001048F9"/>
    <w:rsid w:val="0011007F"/>
    <w:rsid w:val="00112026"/>
    <w:rsid w:val="00123596"/>
    <w:rsid w:val="00140094"/>
    <w:rsid w:val="001532BE"/>
    <w:rsid w:val="00182A98"/>
    <w:rsid w:val="00197846"/>
    <w:rsid w:val="001A5E4B"/>
    <w:rsid w:val="001D685C"/>
    <w:rsid w:val="001E09EE"/>
    <w:rsid w:val="001F445A"/>
    <w:rsid w:val="0021337A"/>
    <w:rsid w:val="0022724F"/>
    <w:rsid w:val="002F6AB8"/>
    <w:rsid w:val="00315ECB"/>
    <w:rsid w:val="003425B9"/>
    <w:rsid w:val="003F2028"/>
    <w:rsid w:val="00403021"/>
    <w:rsid w:val="004046D6"/>
    <w:rsid w:val="00431EA9"/>
    <w:rsid w:val="004551A7"/>
    <w:rsid w:val="00462D8E"/>
    <w:rsid w:val="00463DEB"/>
    <w:rsid w:val="00470D5D"/>
    <w:rsid w:val="004736B8"/>
    <w:rsid w:val="00484E63"/>
    <w:rsid w:val="005103C2"/>
    <w:rsid w:val="005358B7"/>
    <w:rsid w:val="00536B73"/>
    <w:rsid w:val="005E13D7"/>
    <w:rsid w:val="005E6F9F"/>
    <w:rsid w:val="0060358E"/>
    <w:rsid w:val="00617082"/>
    <w:rsid w:val="0064005F"/>
    <w:rsid w:val="00640A8F"/>
    <w:rsid w:val="0066123A"/>
    <w:rsid w:val="00676B49"/>
    <w:rsid w:val="00685CD6"/>
    <w:rsid w:val="006A4AFF"/>
    <w:rsid w:val="006C4889"/>
    <w:rsid w:val="006D39B5"/>
    <w:rsid w:val="006D3D93"/>
    <w:rsid w:val="006E77E9"/>
    <w:rsid w:val="006F7160"/>
    <w:rsid w:val="007050C9"/>
    <w:rsid w:val="00753F5D"/>
    <w:rsid w:val="00771CAB"/>
    <w:rsid w:val="00774B49"/>
    <w:rsid w:val="00783118"/>
    <w:rsid w:val="007A6C43"/>
    <w:rsid w:val="007B23D1"/>
    <w:rsid w:val="007C28A3"/>
    <w:rsid w:val="00806728"/>
    <w:rsid w:val="008C0991"/>
    <w:rsid w:val="008D5479"/>
    <w:rsid w:val="008F08FC"/>
    <w:rsid w:val="008F2811"/>
    <w:rsid w:val="008F75E1"/>
    <w:rsid w:val="00984667"/>
    <w:rsid w:val="009B3F53"/>
    <w:rsid w:val="009D4377"/>
    <w:rsid w:val="009D4AEB"/>
    <w:rsid w:val="00A031F9"/>
    <w:rsid w:val="00A036AC"/>
    <w:rsid w:val="00A320E5"/>
    <w:rsid w:val="00A634FF"/>
    <w:rsid w:val="00A65610"/>
    <w:rsid w:val="00A76A9A"/>
    <w:rsid w:val="00A93BBA"/>
    <w:rsid w:val="00A941DD"/>
    <w:rsid w:val="00AA53F0"/>
    <w:rsid w:val="00B4721D"/>
    <w:rsid w:val="00B63533"/>
    <w:rsid w:val="00B67F08"/>
    <w:rsid w:val="00B87BD7"/>
    <w:rsid w:val="00BC0C6F"/>
    <w:rsid w:val="00BC23DA"/>
    <w:rsid w:val="00BE74B0"/>
    <w:rsid w:val="00BF289E"/>
    <w:rsid w:val="00C01753"/>
    <w:rsid w:val="00C04CA2"/>
    <w:rsid w:val="00C41823"/>
    <w:rsid w:val="00C44077"/>
    <w:rsid w:val="00C4785E"/>
    <w:rsid w:val="00C544B8"/>
    <w:rsid w:val="00CB5682"/>
    <w:rsid w:val="00CD317D"/>
    <w:rsid w:val="00D128B1"/>
    <w:rsid w:val="00D3567E"/>
    <w:rsid w:val="00D3572C"/>
    <w:rsid w:val="00DF5B2F"/>
    <w:rsid w:val="00E3525C"/>
    <w:rsid w:val="00E421EA"/>
    <w:rsid w:val="00E620D4"/>
    <w:rsid w:val="00E72EC4"/>
    <w:rsid w:val="00E82E22"/>
    <w:rsid w:val="00EA2A96"/>
    <w:rsid w:val="00EA3A63"/>
    <w:rsid w:val="00EB238D"/>
    <w:rsid w:val="00ED21ED"/>
    <w:rsid w:val="00ED3AB7"/>
    <w:rsid w:val="00F44A3A"/>
    <w:rsid w:val="00F872C4"/>
    <w:rsid w:val="00FA439A"/>
    <w:rsid w:val="00FF0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7B9A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8FC"/>
  </w:style>
  <w:style w:type="paragraph" w:styleId="Heading1">
    <w:name w:val="heading 1"/>
    <w:basedOn w:val="Normal"/>
    <w:next w:val="Normal"/>
    <w:link w:val="Heading1Char"/>
    <w:uiPriority w:val="9"/>
    <w:qFormat/>
    <w:rsid w:val="00B635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63533"/>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B63533"/>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unhideWhenUsed/>
    <w:qFormat/>
    <w:rsid w:val="00B6353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9EE"/>
  </w:style>
  <w:style w:type="paragraph" w:styleId="Footer">
    <w:name w:val="footer"/>
    <w:basedOn w:val="Normal"/>
    <w:link w:val="FooterChar"/>
    <w:uiPriority w:val="99"/>
    <w:unhideWhenUsed/>
    <w:rsid w:val="001E0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9EE"/>
  </w:style>
  <w:style w:type="paragraph" w:styleId="BalloonText">
    <w:name w:val="Balloon Text"/>
    <w:basedOn w:val="Normal"/>
    <w:link w:val="BalloonTextChar"/>
    <w:uiPriority w:val="99"/>
    <w:semiHidden/>
    <w:unhideWhenUsed/>
    <w:rsid w:val="001E0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9EE"/>
    <w:rPr>
      <w:rFonts w:ascii="Tahoma" w:hAnsi="Tahoma" w:cs="Tahoma"/>
      <w:sz w:val="16"/>
      <w:szCs w:val="16"/>
    </w:rPr>
  </w:style>
  <w:style w:type="character" w:customStyle="1" w:styleId="Heading2Char">
    <w:name w:val="Heading 2 Char"/>
    <w:basedOn w:val="DefaultParagraphFont"/>
    <w:link w:val="Heading2"/>
    <w:rsid w:val="00B63533"/>
    <w:rPr>
      <w:rFonts w:ascii="Arial" w:eastAsia="Times New Roman" w:hAnsi="Arial" w:cs="Arial"/>
      <w:b/>
      <w:bCs/>
      <w:i/>
      <w:iCs/>
      <w:sz w:val="28"/>
      <w:szCs w:val="28"/>
    </w:rPr>
  </w:style>
  <w:style w:type="character" w:customStyle="1" w:styleId="Heading3Char">
    <w:name w:val="Heading 3 Char"/>
    <w:basedOn w:val="DefaultParagraphFont"/>
    <w:link w:val="Heading3"/>
    <w:rsid w:val="00B63533"/>
    <w:rPr>
      <w:rFonts w:ascii="Arial" w:eastAsia="Times New Roman" w:hAnsi="Arial" w:cs="Arial"/>
      <w:b/>
      <w:bCs/>
      <w:sz w:val="26"/>
      <w:szCs w:val="26"/>
    </w:rPr>
  </w:style>
  <w:style w:type="paragraph" w:styleId="NormalWeb">
    <w:name w:val="Normal (Web)"/>
    <w:basedOn w:val="Normal"/>
    <w:rsid w:val="00B635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
    <w:name w:val="Char Char"/>
    <w:basedOn w:val="DefaultParagraphFont"/>
    <w:rsid w:val="00B63533"/>
    <w:rPr>
      <w:b/>
      <w:bCs/>
      <w:i/>
      <w:iCs/>
      <w:sz w:val="24"/>
      <w:szCs w:val="24"/>
      <w:lang w:val="en-US" w:eastAsia="en-US" w:bidi="ar-SA"/>
    </w:rPr>
  </w:style>
  <w:style w:type="character" w:customStyle="1" w:styleId="Heading1Char">
    <w:name w:val="Heading 1 Char"/>
    <w:basedOn w:val="DefaultParagraphFont"/>
    <w:link w:val="Heading1"/>
    <w:uiPriority w:val="9"/>
    <w:rsid w:val="00B63533"/>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B63533"/>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0A0765"/>
    <w:pPr>
      <w:ind w:left="720"/>
      <w:contextualSpacing/>
    </w:pPr>
  </w:style>
  <w:style w:type="paragraph" w:styleId="TOCHeading">
    <w:name w:val="TOC Heading"/>
    <w:basedOn w:val="Heading1"/>
    <w:next w:val="Normal"/>
    <w:uiPriority w:val="39"/>
    <w:semiHidden/>
    <w:unhideWhenUsed/>
    <w:qFormat/>
    <w:rsid w:val="005E6F9F"/>
    <w:pPr>
      <w:outlineLvl w:val="9"/>
    </w:pPr>
  </w:style>
  <w:style w:type="paragraph" w:styleId="TOC1">
    <w:name w:val="toc 1"/>
    <w:basedOn w:val="Normal"/>
    <w:next w:val="Normal"/>
    <w:autoRedefine/>
    <w:uiPriority w:val="39"/>
    <w:unhideWhenUsed/>
    <w:rsid w:val="005E6F9F"/>
    <w:pPr>
      <w:spacing w:after="100"/>
    </w:pPr>
  </w:style>
  <w:style w:type="paragraph" w:styleId="TOC2">
    <w:name w:val="toc 2"/>
    <w:basedOn w:val="Normal"/>
    <w:next w:val="Normal"/>
    <w:autoRedefine/>
    <w:uiPriority w:val="39"/>
    <w:unhideWhenUsed/>
    <w:rsid w:val="005E6F9F"/>
    <w:pPr>
      <w:spacing w:after="100"/>
      <w:ind w:left="220"/>
    </w:pPr>
  </w:style>
  <w:style w:type="paragraph" w:styleId="TOC3">
    <w:name w:val="toc 3"/>
    <w:basedOn w:val="Normal"/>
    <w:next w:val="Normal"/>
    <w:autoRedefine/>
    <w:uiPriority w:val="39"/>
    <w:unhideWhenUsed/>
    <w:rsid w:val="005E6F9F"/>
    <w:pPr>
      <w:spacing w:after="100"/>
      <w:ind w:left="440"/>
    </w:pPr>
  </w:style>
  <w:style w:type="character" w:styleId="Hyperlink">
    <w:name w:val="Hyperlink"/>
    <w:basedOn w:val="DefaultParagraphFont"/>
    <w:uiPriority w:val="99"/>
    <w:unhideWhenUsed/>
    <w:rsid w:val="005E6F9F"/>
    <w:rPr>
      <w:color w:val="0000FF" w:themeColor="hyperlink"/>
      <w:u w:val="single"/>
    </w:rPr>
  </w:style>
  <w:style w:type="character" w:styleId="Strong">
    <w:name w:val="Strong"/>
    <w:basedOn w:val="DefaultParagraphFont"/>
    <w:uiPriority w:val="22"/>
    <w:qFormat/>
    <w:rsid w:val="00C01753"/>
    <w:rPr>
      <w:b/>
      <w:bCs/>
    </w:rPr>
  </w:style>
  <w:style w:type="character" w:customStyle="1" w:styleId="apple-converted-space">
    <w:name w:val="apple-converted-space"/>
    <w:basedOn w:val="DefaultParagraphFont"/>
    <w:rsid w:val="00C0175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8FC"/>
  </w:style>
  <w:style w:type="paragraph" w:styleId="Heading1">
    <w:name w:val="heading 1"/>
    <w:basedOn w:val="Normal"/>
    <w:next w:val="Normal"/>
    <w:link w:val="Heading1Char"/>
    <w:uiPriority w:val="9"/>
    <w:qFormat/>
    <w:rsid w:val="00B635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63533"/>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B63533"/>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unhideWhenUsed/>
    <w:qFormat/>
    <w:rsid w:val="00B6353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9EE"/>
  </w:style>
  <w:style w:type="paragraph" w:styleId="Footer">
    <w:name w:val="footer"/>
    <w:basedOn w:val="Normal"/>
    <w:link w:val="FooterChar"/>
    <w:uiPriority w:val="99"/>
    <w:unhideWhenUsed/>
    <w:rsid w:val="001E0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9EE"/>
  </w:style>
  <w:style w:type="paragraph" w:styleId="BalloonText">
    <w:name w:val="Balloon Text"/>
    <w:basedOn w:val="Normal"/>
    <w:link w:val="BalloonTextChar"/>
    <w:uiPriority w:val="99"/>
    <w:semiHidden/>
    <w:unhideWhenUsed/>
    <w:rsid w:val="001E0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9EE"/>
    <w:rPr>
      <w:rFonts w:ascii="Tahoma" w:hAnsi="Tahoma" w:cs="Tahoma"/>
      <w:sz w:val="16"/>
      <w:szCs w:val="16"/>
    </w:rPr>
  </w:style>
  <w:style w:type="character" w:customStyle="1" w:styleId="Heading2Char">
    <w:name w:val="Heading 2 Char"/>
    <w:basedOn w:val="DefaultParagraphFont"/>
    <w:link w:val="Heading2"/>
    <w:rsid w:val="00B63533"/>
    <w:rPr>
      <w:rFonts w:ascii="Arial" w:eastAsia="Times New Roman" w:hAnsi="Arial" w:cs="Arial"/>
      <w:b/>
      <w:bCs/>
      <w:i/>
      <w:iCs/>
      <w:sz w:val="28"/>
      <w:szCs w:val="28"/>
    </w:rPr>
  </w:style>
  <w:style w:type="character" w:customStyle="1" w:styleId="Heading3Char">
    <w:name w:val="Heading 3 Char"/>
    <w:basedOn w:val="DefaultParagraphFont"/>
    <w:link w:val="Heading3"/>
    <w:rsid w:val="00B63533"/>
    <w:rPr>
      <w:rFonts w:ascii="Arial" w:eastAsia="Times New Roman" w:hAnsi="Arial" w:cs="Arial"/>
      <w:b/>
      <w:bCs/>
      <w:sz w:val="26"/>
      <w:szCs w:val="26"/>
    </w:rPr>
  </w:style>
  <w:style w:type="paragraph" w:styleId="NormalWeb">
    <w:name w:val="Normal (Web)"/>
    <w:basedOn w:val="Normal"/>
    <w:rsid w:val="00B635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
    <w:name w:val="Char Char"/>
    <w:basedOn w:val="DefaultParagraphFont"/>
    <w:rsid w:val="00B63533"/>
    <w:rPr>
      <w:b/>
      <w:bCs/>
      <w:i/>
      <w:iCs/>
      <w:sz w:val="24"/>
      <w:szCs w:val="24"/>
      <w:lang w:val="en-US" w:eastAsia="en-US" w:bidi="ar-SA"/>
    </w:rPr>
  </w:style>
  <w:style w:type="character" w:customStyle="1" w:styleId="Heading1Char">
    <w:name w:val="Heading 1 Char"/>
    <w:basedOn w:val="DefaultParagraphFont"/>
    <w:link w:val="Heading1"/>
    <w:uiPriority w:val="9"/>
    <w:rsid w:val="00B63533"/>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B63533"/>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0A0765"/>
    <w:pPr>
      <w:ind w:left="720"/>
      <w:contextualSpacing/>
    </w:pPr>
  </w:style>
  <w:style w:type="paragraph" w:styleId="TOCHeading">
    <w:name w:val="TOC Heading"/>
    <w:basedOn w:val="Heading1"/>
    <w:next w:val="Normal"/>
    <w:uiPriority w:val="39"/>
    <w:semiHidden/>
    <w:unhideWhenUsed/>
    <w:qFormat/>
    <w:rsid w:val="005E6F9F"/>
    <w:pPr>
      <w:outlineLvl w:val="9"/>
    </w:pPr>
  </w:style>
  <w:style w:type="paragraph" w:styleId="TOC1">
    <w:name w:val="toc 1"/>
    <w:basedOn w:val="Normal"/>
    <w:next w:val="Normal"/>
    <w:autoRedefine/>
    <w:uiPriority w:val="39"/>
    <w:unhideWhenUsed/>
    <w:rsid w:val="005E6F9F"/>
    <w:pPr>
      <w:spacing w:after="100"/>
    </w:pPr>
  </w:style>
  <w:style w:type="paragraph" w:styleId="TOC2">
    <w:name w:val="toc 2"/>
    <w:basedOn w:val="Normal"/>
    <w:next w:val="Normal"/>
    <w:autoRedefine/>
    <w:uiPriority w:val="39"/>
    <w:unhideWhenUsed/>
    <w:rsid w:val="005E6F9F"/>
    <w:pPr>
      <w:spacing w:after="100"/>
      <w:ind w:left="220"/>
    </w:pPr>
  </w:style>
  <w:style w:type="paragraph" w:styleId="TOC3">
    <w:name w:val="toc 3"/>
    <w:basedOn w:val="Normal"/>
    <w:next w:val="Normal"/>
    <w:autoRedefine/>
    <w:uiPriority w:val="39"/>
    <w:unhideWhenUsed/>
    <w:rsid w:val="005E6F9F"/>
    <w:pPr>
      <w:spacing w:after="100"/>
      <w:ind w:left="440"/>
    </w:pPr>
  </w:style>
  <w:style w:type="character" w:styleId="Hyperlink">
    <w:name w:val="Hyperlink"/>
    <w:basedOn w:val="DefaultParagraphFont"/>
    <w:uiPriority w:val="99"/>
    <w:unhideWhenUsed/>
    <w:rsid w:val="005E6F9F"/>
    <w:rPr>
      <w:color w:val="0000FF" w:themeColor="hyperlink"/>
      <w:u w:val="single"/>
    </w:rPr>
  </w:style>
  <w:style w:type="character" w:styleId="Strong">
    <w:name w:val="Strong"/>
    <w:basedOn w:val="DefaultParagraphFont"/>
    <w:uiPriority w:val="22"/>
    <w:qFormat/>
    <w:rsid w:val="00C01753"/>
    <w:rPr>
      <w:b/>
      <w:bCs/>
    </w:rPr>
  </w:style>
  <w:style w:type="character" w:customStyle="1" w:styleId="apple-converted-space">
    <w:name w:val="apple-converted-space"/>
    <w:basedOn w:val="DefaultParagraphFont"/>
    <w:rsid w:val="00C01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755275">
      <w:bodyDiv w:val="1"/>
      <w:marLeft w:val="0"/>
      <w:marRight w:val="0"/>
      <w:marTop w:val="0"/>
      <w:marBottom w:val="0"/>
      <w:divBdr>
        <w:top w:val="none" w:sz="0" w:space="0" w:color="auto"/>
        <w:left w:val="none" w:sz="0" w:space="0" w:color="auto"/>
        <w:bottom w:val="none" w:sz="0" w:space="0" w:color="auto"/>
        <w:right w:val="none" w:sz="0" w:space="0" w:color="auto"/>
      </w:divBdr>
    </w:div>
    <w:div w:id="767189798">
      <w:bodyDiv w:val="1"/>
      <w:marLeft w:val="0"/>
      <w:marRight w:val="0"/>
      <w:marTop w:val="0"/>
      <w:marBottom w:val="0"/>
      <w:divBdr>
        <w:top w:val="none" w:sz="0" w:space="0" w:color="auto"/>
        <w:left w:val="none" w:sz="0" w:space="0" w:color="auto"/>
        <w:bottom w:val="none" w:sz="0" w:space="0" w:color="auto"/>
        <w:right w:val="none" w:sz="0" w:space="0" w:color="auto"/>
      </w:divBdr>
    </w:div>
    <w:div w:id="116366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725E8-9CB7-B245-BB66-900CFF580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1507</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American Red Cross</Company>
  <LinksUpToDate>false</LinksUpToDate>
  <CharactersWithSpaces>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HeyeckM</dc:creator>
  <cp:keywords/>
  <dc:description/>
  <cp:lastModifiedBy>Anthony Comito</cp:lastModifiedBy>
  <cp:revision>3</cp:revision>
  <dcterms:created xsi:type="dcterms:W3CDTF">2015-08-22T21:10:00Z</dcterms:created>
  <dcterms:modified xsi:type="dcterms:W3CDTF">2015-08-22T21:10:00Z</dcterms:modified>
</cp:coreProperties>
</file>